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8" w:rsidRDefault="008B20C0" w:rsidP="0024256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B20C0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-643890</wp:posOffset>
            </wp:positionV>
            <wp:extent cx="3705225" cy="1438275"/>
            <wp:effectExtent l="19050" t="0" r="9525" b="0"/>
            <wp:wrapThrough wrapText="bothSides">
              <wp:wrapPolygon edited="0">
                <wp:start x="-111" y="0"/>
                <wp:lineTo x="-111" y="21457"/>
                <wp:lineTo x="21656" y="21457"/>
                <wp:lineTo x="21656" y="0"/>
                <wp:lineTo x="-111" y="0"/>
              </wp:wrapPolygon>
            </wp:wrapThrough>
            <wp:docPr id="2" name="Рисунок 1" descr="постанл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лвление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0C0" w:rsidRDefault="008B20C0" w:rsidP="00242568">
      <w:pPr>
        <w:spacing w:after="0" w:line="240" w:lineRule="auto"/>
        <w:ind w:hanging="6"/>
        <w:rPr>
          <w:rFonts w:ascii="Times New Roman" w:hAnsi="Times New Roman" w:cs="Times New Roman"/>
          <w:kern w:val="2"/>
          <w:sz w:val="28"/>
          <w:szCs w:val="28"/>
          <w:u w:val="single"/>
        </w:rPr>
      </w:pPr>
    </w:p>
    <w:p w:rsidR="008B20C0" w:rsidRDefault="008B20C0" w:rsidP="00242568">
      <w:pPr>
        <w:spacing w:after="0" w:line="240" w:lineRule="auto"/>
        <w:ind w:hanging="6"/>
        <w:rPr>
          <w:rFonts w:ascii="Times New Roman" w:hAnsi="Times New Roman" w:cs="Times New Roman"/>
          <w:kern w:val="2"/>
          <w:sz w:val="28"/>
          <w:szCs w:val="28"/>
          <w:u w:val="single"/>
        </w:rPr>
      </w:pPr>
    </w:p>
    <w:p w:rsidR="008B20C0" w:rsidRDefault="008B20C0" w:rsidP="00242568">
      <w:pPr>
        <w:spacing w:after="0" w:line="240" w:lineRule="auto"/>
        <w:ind w:hanging="6"/>
        <w:rPr>
          <w:rFonts w:ascii="Times New Roman" w:hAnsi="Times New Roman" w:cs="Times New Roman"/>
          <w:kern w:val="2"/>
          <w:sz w:val="28"/>
          <w:szCs w:val="28"/>
          <w:u w:val="single"/>
        </w:rPr>
      </w:pPr>
    </w:p>
    <w:p w:rsidR="008B20C0" w:rsidRDefault="008B20C0" w:rsidP="00242568">
      <w:pPr>
        <w:spacing w:after="0" w:line="240" w:lineRule="auto"/>
        <w:ind w:hanging="6"/>
        <w:rPr>
          <w:rFonts w:ascii="Times New Roman" w:hAnsi="Times New Roman" w:cs="Times New Roman"/>
          <w:kern w:val="2"/>
          <w:sz w:val="28"/>
          <w:szCs w:val="28"/>
          <w:u w:val="single"/>
        </w:rPr>
      </w:pPr>
    </w:p>
    <w:p w:rsidR="008B20C0" w:rsidRDefault="008B20C0" w:rsidP="008B20C0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8B20C0" w:rsidRPr="00944AD9" w:rsidRDefault="00A84707" w:rsidP="008B20C0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  <w:r>
        <w:rPr>
          <w:rFonts w:ascii="Times New Roman" w:eastAsia="Arial Unicode MS" w:hAnsi="Times New Roman"/>
          <w:sz w:val="28"/>
          <w:szCs w:val="28"/>
          <w:u w:val="single"/>
        </w:rPr>
        <w:t>01</w:t>
      </w:r>
      <w:r w:rsidR="008B20C0" w:rsidRPr="00944AD9">
        <w:rPr>
          <w:rFonts w:ascii="Times New Roman" w:eastAsia="Arial Unicode MS" w:hAnsi="Times New Roman"/>
          <w:sz w:val="28"/>
          <w:szCs w:val="28"/>
          <w:u w:val="single"/>
        </w:rPr>
        <w:t>.0</w:t>
      </w:r>
      <w:r>
        <w:rPr>
          <w:rFonts w:ascii="Times New Roman" w:eastAsia="Arial Unicode MS" w:hAnsi="Times New Roman"/>
          <w:sz w:val="28"/>
          <w:szCs w:val="28"/>
          <w:u w:val="single"/>
        </w:rPr>
        <w:t>7</w:t>
      </w:r>
      <w:r w:rsidR="008B20C0" w:rsidRPr="00944AD9">
        <w:rPr>
          <w:rFonts w:ascii="Times New Roman" w:eastAsia="Arial Unicode MS" w:hAnsi="Times New Roman"/>
          <w:sz w:val="28"/>
          <w:szCs w:val="28"/>
          <w:u w:val="single"/>
        </w:rPr>
        <w:t xml:space="preserve">.2021 № </w:t>
      </w:r>
      <w:r>
        <w:rPr>
          <w:rFonts w:ascii="Times New Roman" w:eastAsia="Arial Unicode MS" w:hAnsi="Times New Roman"/>
          <w:sz w:val="28"/>
          <w:szCs w:val="28"/>
          <w:u w:val="single"/>
        </w:rPr>
        <w:t>15</w:t>
      </w:r>
    </w:p>
    <w:p w:rsidR="008B20C0" w:rsidRPr="00944AD9" w:rsidRDefault="008B20C0" w:rsidP="008B20C0">
      <w:pPr>
        <w:spacing w:after="0" w:line="240" w:lineRule="auto"/>
        <w:rPr>
          <w:rFonts w:ascii="Times New Roman" w:eastAsia="Arial Unicode MS" w:hAnsi="Times New Roman"/>
        </w:rPr>
      </w:pPr>
      <w:r w:rsidRPr="00944AD9">
        <w:rPr>
          <w:rFonts w:ascii="Times New Roman" w:eastAsia="Arial Unicode MS" w:hAnsi="Times New Roman"/>
        </w:rPr>
        <w:t xml:space="preserve">      п. Джамку</w:t>
      </w:r>
    </w:p>
    <w:p w:rsidR="0030525C" w:rsidRDefault="0030525C" w:rsidP="0042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21BFA" w:rsidRDefault="00421BFA" w:rsidP="0042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92D26" w:rsidRPr="008311E2" w:rsidRDefault="00792D26" w:rsidP="004056D8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11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 утверждении Порядка </w:t>
      </w:r>
      <w:r w:rsidR="004056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применения бюджетной классификации Российской Федерации в части, относящейся к </w:t>
      </w:r>
      <w:r w:rsidR="00486F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бюджету  сельского поселения «Поселок Джамку» Солнечного</w:t>
      </w:r>
      <w:r w:rsidR="00405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</w:t>
      </w:r>
    </w:p>
    <w:p w:rsidR="00792D26" w:rsidRDefault="00792D26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568" w:rsidRDefault="00242568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F08" w:rsidRPr="00486F08" w:rsidRDefault="004056D8" w:rsidP="00486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приказом Министерства финансов Российской Федерации от 08.06.2018 № 132н «О Порядке формирования и применения кодов бюджет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класс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фикации Российской Федерации, их структуре и принципов назначения», решением Совета депутатов </w:t>
      </w:r>
      <w:r w:rsidR="00486F08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«Поселок Джамку» Со</w:t>
      </w:r>
      <w:r w:rsidR="00486F08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86F08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нечного</w:t>
      </w:r>
      <w:r w:rsidR="003A3EC3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  <w:r w:rsidR="00792D26" w:rsidRP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86F08" w:rsidRPr="00486F08">
        <w:rPr>
          <w:rFonts w:ascii="Times New Roman" w:hAnsi="Times New Roman" w:cs="Times New Roman"/>
          <w:sz w:val="28"/>
          <w:szCs w:val="28"/>
        </w:rPr>
        <w:t>01.12.2020 № 19</w:t>
      </w:r>
    </w:p>
    <w:p w:rsidR="00486F08" w:rsidRPr="00486F08" w:rsidRDefault="00486F08" w:rsidP="00486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08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сельского поселения </w:t>
      </w:r>
    </w:p>
    <w:p w:rsidR="00792D26" w:rsidRPr="00486F08" w:rsidRDefault="00486F08" w:rsidP="00486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F08">
        <w:rPr>
          <w:rFonts w:ascii="Times New Roman" w:hAnsi="Times New Roman" w:cs="Times New Roman"/>
          <w:sz w:val="28"/>
          <w:szCs w:val="28"/>
        </w:rPr>
        <w:t xml:space="preserve">Поселок Джамку» Солнечного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F08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«Поселок Джамку» Солнечного </w:t>
      </w:r>
      <w:r w:rsidR="0030525C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="003052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525C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района Хабаровского края</w:t>
      </w:r>
    </w:p>
    <w:p w:rsidR="00A721AD" w:rsidRDefault="00792D26" w:rsidP="00792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92D26" w:rsidRPr="00521C2E" w:rsidRDefault="00A721AD" w:rsidP="00A72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УтвердитьПорядок </w:t>
      </w:r>
      <w:r w:rsidR="00521C2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бюджетной классификации Росси</w:t>
      </w:r>
      <w:r w:rsidR="00521C2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2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 в части, относящейся к </w:t>
      </w:r>
      <w:r w:rsid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сельского поселения «П</w:t>
      </w:r>
      <w:r w:rsid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селок Джамку» Солнечного 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 П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1.</w:t>
      </w:r>
    </w:p>
    <w:p w:rsidR="00792D26" w:rsidRPr="008311E2" w:rsidRDefault="00421BFA" w:rsidP="00A72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="00A72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792D26" w:rsidRPr="008311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A72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Утвердить </w:t>
      </w:r>
      <w:r w:rsidR="00792D26" w:rsidRPr="008311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Перечень и коды целевых статей </w:t>
      </w:r>
      <w:r w:rsidR="00A721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классификации </w:t>
      </w:r>
      <w:r w:rsidR="00792D26" w:rsidRPr="008311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расходов </w:t>
      </w:r>
      <w:r w:rsidR="00486F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бюджета сельского поселения «Поселок Джамку» Солнечного 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района Хабаровского края </w:t>
      </w:r>
      <w:r w:rsidR="00A721A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 w:rsidR="00A721A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2.</w:t>
      </w:r>
    </w:p>
    <w:p w:rsidR="00792D26" w:rsidRDefault="00421BFA" w:rsidP="00A7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оставляю за с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30525C" w:rsidRPr="000E30EE" w:rsidRDefault="00421BFA" w:rsidP="00421BF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5CA0">
        <w:rPr>
          <w:rFonts w:ascii="Times New Roman" w:hAnsi="Times New Roman" w:cs="Times New Roman"/>
          <w:color w:val="000000"/>
          <w:sz w:val="28"/>
          <w:szCs w:val="28"/>
        </w:rPr>
        <w:t xml:space="preserve">4. Опубликовать настоящее постановление в </w:t>
      </w:r>
      <w:r w:rsidR="00486F08">
        <w:rPr>
          <w:rFonts w:ascii="Times New Roman" w:hAnsi="Times New Roman" w:cs="Times New Roman"/>
          <w:color w:val="000000"/>
          <w:sz w:val="28"/>
          <w:szCs w:val="28"/>
        </w:rPr>
        <w:t>Сборнике нормативных правовых актов</w:t>
      </w:r>
      <w:r w:rsidR="00E45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«Поселок Джамку» Солнечного</w:t>
      </w:r>
      <w:r w:rsidR="003A3EC3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 w:rsidR="003A3E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3EC3">
        <w:rPr>
          <w:rFonts w:ascii="Times New Roman" w:hAnsi="Times New Roman" w:cs="Times New Roman"/>
          <w:color w:val="000000"/>
          <w:sz w:val="28"/>
          <w:szCs w:val="28"/>
        </w:rPr>
        <w:t>ципального района Хабаровского края</w:t>
      </w:r>
      <w:r w:rsidR="0030525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C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6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25C" w:rsidRPr="000E30EE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3052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6F08">
        <w:rPr>
          <w:rFonts w:ascii="Times New Roman" w:hAnsi="Times New Roman" w:cs="Times New Roman"/>
          <w:sz w:val="28"/>
          <w:szCs w:val="28"/>
        </w:rPr>
        <w:t xml:space="preserve"> сельского поселения «Поселок Джамку» Солнечного</w:t>
      </w:r>
      <w:r w:rsidR="0030525C">
        <w:rPr>
          <w:rFonts w:ascii="Times New Roman" w:hAnsi="Times New Roman" w:cs="Times New Roman"/>
          <w:sz w:val="28"/>
          <w:szCs w:val="28"/>
        </w:rPr>
        <w:t xml:space="preserve"> мун</w:t>
      </w:r>
      <w:r w:rsidR="0030525C">
        <w:rPr>
          <w:rFonts w:ascii="Times New Roman" w:hAnsi="Times New Roman" w:cs="Times New Roman"/>
          <w:sz w:val="28"/>
          <w:szCs w:val="28"/>
        </w:rPr>
        <w:t>и</w:t>
      </w:r>
      <w:r w:rsidR="0030525C">
        <w:rPr>
          <w:rFonts w:ascii="Times New Roman" w:hAnsi="Times New Roman" w:cs="Times New Roman"/>
          <w:sz w:val="28"/>
          <w:szCs w:val="28"/>
        </w:rPr>
        <w:t xml:space="preserve">ципального района Хабаровского края </w:t>
      </w:r>
      <w:r w:rsidR="0030525C" w:rsidRPr="000E30EE">
        <w:rPr>
          <w:rFonts w:ascii="Times New Roman" w:hAnsi="Times New Roman" w:cs="Times New Roman"/>
          <w:sz w:val="28"/>
          <w:szCs w:val="28"/>
        </w:rPr>
        <w:t xml:space="preserve">в </w:t>
      </w:r>
      <w:r w:rsidR="0030525C" w:rsidRPr="00F748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0525C">
        <w:rPr>
          <w:rFonts w:ascii="Times New Roman" w:hAnsi="Times New Roman" w:cs="Times New Roman"/>
          <w:sz w:val="28"/>
          <w:szCs w:val="28"/>
        </w:rPr>
        <w:t>сети  «Интернет».</w:t>
      </w:r>
    </w:p>
    <w:p w:rsidR="00792D26" w:rsidRDefault="00E45CA0" w:rsidP="0042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.Настоящее постановление вступает в силу со дня его официального опубликования (обнародования)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 свое действие на правоо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ношения, возникшие с 01 января 202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05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792D26" w:rsidRPr="008311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1AD" w:rsidRDefault="00A721AD" w:rsidP="00A7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F08" w:rsidRPr="003065F9" w:rsidRDefault="00486F08" w:rsidP="00486F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65F9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3065F9">
        <w:rPr>
          <w:rFonts w:ascii="Times New Roman" w:hAnsi="Times New Roman"/>
          <w:color w:val="000000"/>
          <w:sz w:val="28"/>
          <w:szCs w:val="28"/>
        </w:rPr>
        <w:tab/>
        <w:t>Д.В. Омелич</w:t>
      </w:r>
    </w:p>
    <w:p w:rsidR="00792D26" w:rsidRDefault="007A2ECE" w:rsidP="007A2ECE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7A2ECE" w:rsidRPr="007A2ECE" w:rsidRDefault="007A2ECE" w:rsidP="007A2ECE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AE1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242568" w:rsidRDefault="00242568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86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«Поселок Джамку»</w:t>
      </w:r>
    </w:p>
    <w:p w:rsidR="0030525C" w:rsidRDefault="00486F08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Солнечного</w:t>
      </w:r>
      <w:r w:rsidR="00305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</w:p>
    <w:p w:rsidR="00242568" w:rsidRDefault="00242568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07" w:rsidRPr="00A84707" w:rsidRDefault="00A84707" w:rsidP="00A84707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4707">
        <w:rPr>
          <w:rFonts w:ascii="Times New Roman" w:eastAsia="Times New Roman" w:hAnsi="Times New Roman" w:cs="Times New Roman"/>
          <w:sz w:val="28"/>
          <w:szCs w:val="28"/>
        </w:rPr>
        <w:t>от 01.07.2021 № 15</w:t>
      </w:r>
    </w:p>
    <w:p w:rsid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25C" w:rsidRPr="0030525C" w:rsidRDefault="0030525C" w:rsidP="0030525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9D9" w:rsidRDefault="00792D26" w:rsidP="009E5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</w:t>
      </w:r>
      <w:r w:rsidR="00234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применения бюджетной классификации Российской Федерации в части, относящейся к </w:t>
      </w:r>
      <w:r w:rsidR="00486F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бюджету сельского поселения «Поселок Джамку» Солнечного 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</w:p>
    <w:p w:rsidR="009E59D9" w:rsidRDefault="009E59D9" w:rsidP="009E5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42568" w:rsidRDefault="00242568" w:rsidP="009E5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E59D9" w:rsidRPr="009E59D9" w:rsidRDefault="009E59D9" w:rsidP="009E5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E59D9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9E59D9">
        <w:rPr>
          <w:rFonts w:ascii="Times New Roman" w:eastAsia="Times New Roman" w:hAnsi="Times New Roman" w:cs="Times New Roman"/>
          <w:spacing w:val="-1"/>
          <w:sz w:val="28"/>
          <w:szCs w:val="28"/>
        </w:rPr>
        <w:t>Общие положения</w:t>
      </w:r>
    </w:p>
    <w:p w:rsidR="009E59D9" w:rsidRPr="009E59D9" w:rsidRDefault="009E59D9" w:rsidP="009E59D9">
      <w:pPr>
        <w:shd w:val="clear" w:color="auto" w:fill="FFFFFF"/>
        <w:spacing w:after="0" w:line="317" w:lineRule="exact"/>
        <w:ind w:firstLine="554"/>
        <w:jc w:val="both"/>
        <w:rPr>
          <w:rFonts w:ascii="Times New Roman" w:hAnsi="Times New Roman" w:cs="Times New Roman"/>
        </w:rPr>
      </w:pPr>
      <w:r w:rsidRPr="009E59D9">
        <w:rPr>
          <w:rFonts w:ascii="Times New Roman" w:eastAsia="Times New Roman" w:hAnsi="Times New Roman" w:cs="Times New Roman"/>
          <w:spacing w:val="-1"/>
          <w:sz w:val="28"/>
          <w:szCs w:val="28"/>
        </w:rPr>
        <w:t>1.1. Настоящий Порядок применения бюджетной классификации Рос</w:t>
      </w:r>
      <w:r w:rsidRPr="009E59D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в части, относящейся к </w:t>
      </w:r>
      <w:r w:rsidR="00486F08">
        <w:rPr>
          <w:rFonts w:ascii="Times New Roman" w:eastAsia="Times New Roman" w:hAnsi="Times New Roman" w:cs="Times New Roman"/>
          <w:sz w:val="28"/>
          <w:szCs w:val="28"/>
        </w:rPr>
        <w:t>бюджету  сельского поселения «Поселок Джамку» Солнечного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пального района (далее - Порядок,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бюджетсельского поселения), разработан в соответ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ствии со статьей 9 и п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ложениями главы 4 Бюджетного кодекса Российской Федерации и Порядком формирования и применения кодов бюджетной классификации Российской Федерации, их структуре и принципах назначе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ния, утвержденным Приказом Минфина России от 08.06.2018 № 132н.</w:t>
      </w:r>
    </w:p>
    <w:p w:rsidR="009E59D9" w:rsidRPr="009E59D9" w:rsidRDefault="009E59D9" w:rsidP="009E59D9">
      <w:pPr>
        <w:shd w:val="clear" w:color="auto" w:fill="FFFFFF"/>
        <w:spacing w:after="0" w:line="317" w:lineRule="exact"/>
        <w:ind w:left="101" w:right="14" w:firstLine="562"/>
        <w:jc w:val="both"/>
        <w:rPr>
          <w:rFonts w:ascii="Times New Roman" w:hAnsi="Times New Roman" w:cs="Times New Roman"/>
        </w:rPr>
      </w:pPr>
      <w:r w:rsidRPr="009E59D9">
        <w:rPr>
          <w:rFonts w:ascii="Times New Roman" w:hAnsi="Times New Roman" w:cs="Times New Roman"/>
          <w:sz w:val="28"/>
          <w:szCs w:val="28"/>
        </w:rPr>
        <w:t xml:space="preserve">1.2. 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Порядок устанавливает правила применения бюджетной класси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фикации Российской Федерации в части, относящейся к бюджету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, участниками бюджетного процесса при формировании и испо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нении бюд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9D9" w:rsidRPr="009E59D9" w:rsidRDefault="009E59D9" w:rsidP="009E59D9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17" w:lineRule="exact"/>
        <w:ind w:left="50" w:firstLine="77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E59D9">
        <w:rPr>
          <w:rFonts w:ascii="Times New Roman" w:eastAsia="Times New Roman" w:hAnsi="Times New Roman" w:cs="Times New Roman"/>
          <w:sz w:val="28"/>
          <w:szCs w:val="28"/>
        </w:rPr>
        <w:t>Определение принципов назначения, структуры, порядка форми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рования и применения кодов бюджетной классификации Российской Феде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рации, а также присвоение кодов составным частям бюджетной классифи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кации Российской Федерации, которы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являются едиными для бюджетной </w:t>
      </w:r>
      <w:r w:rsidRPr="009E59D9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системы Российской Федерации, осуществляются Министерством финансо</w:t>
      </w:r>
      <w:r w:rsidRPr="009E59D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9E59D9" w:rsidRDefault="009E59D9" w:rsidP="009E59D9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17" w:lineRule="exact"/>
        <w:ind w:left="50" w:right="14" w:firstLine="77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E59D9">
        <w:rPr>
          <w:rFonts w:ascii="Times New Roman" w:eastAsia="Times New Roman" w:hAnsi="Times New Roman" w:cs="Times New Roman"/>
          <w:sz w:val="28"/>
          <w:szCs w:val="28"/>
        </w:rPr>
        <w:t>Код вида доходов классификации доходов бюджетов, коды груп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пы, подгруппы, статьи источников финансирования дефицитов бюджетов являются единым для бюджетов бюджетной системы Российской Федера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ции </w:t>
      </w:r>
      <w:r w:rsidRPr="009E59D9">
        <w:rPr>
          <w:rFonts w:ascii="Times New Roman" w:eastAsia="Times New Roman" w:hAnsi="Times New Roman" w:cs="Times New Roman"/>
          <w:spacing w:val="-1"/>
          <w:sz w:val="28"/>
          <w:szCs w:val="28"/>
        </w:rPr>
        <w:t>и устанавливаются Министерством финансов Российской Федерации.</w:t>
      </w:r>
    </w:p>
    <w:p w:rsidR="009E59D9" w:rsidRPr="009E59D9" w:rsidRDefault="009E59D9" w:rsidP="009E59D9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17" w:lineRule="exact"/>
        <w:ind w:left="50" w:right="14" w:firstLine="77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Перечень кодов подвидов по видам доходов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, главными администраторами которых являются органы местного само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>управления</w:t>
      </w:r>
      <w:r w:rsidR="003A3E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 утвер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ждаются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486F08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486F08" w:rsidRPr="00405DA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6F08" w:rsidRPr="00405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6F08" w:rsidRPr="00405DA1">
        <w:rPr>
          <w:rFonts w:ascii="Times New Roman" w:eastAsia="Times New Roman" w:hAnsi="Times New Roman" w:cs="Times New Roman"/>
          <w:sz w:val="28"/>
          <w:szCs w:val="28"/>
        </w:rPr>
        <w:t>селения «Поселок Джамку» Солнечного</w:t>
      </w:r>
      <w:r w:rsidRPr="00405D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3A3EC3" w:rsidRPr="00405DA1">
        <w:rPr>
          <w:rFonts w:ascii="Times New Roman" w:eastAsia="Times New Roman" w:hAnsi="Times New Roman" w:cs="Times New Roman"/>
          <w:sz w:val="28"/>
          <w:szCs w:val="28"/>
        </w:rPr>
        <w:t xml:space="preserve"> Хабаро</w:t>
      </w:r>
      <w:r w:rsidR="003A3EC3" w:rsidRPr="00405D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3EC3" w:rsidRPr="00405DA1">
        <w:rPr>
          <w:rFonts w:ascii="Times New Roman" w:eastAsia="Times New Roman" w:hAnsi="Times New Roman" w:cs="Times New Roman"/>
          <w:sz w:val="28"/>
          <w:szCs w:val="28"/>
        </w:rPr>
        <w:t xml:space="preserve">ского края </w:t>
      </w:r>
      <w:r w:rsidRPr="00405DA1">
        <w:rPr>
          <w:rFonts w:ascii="Times New Roman" w:eastAsia="Times New Roman" w:hAnsi="Times New Roman" w:cs="Times New Roman"/>
          <w:sz w:val="28"/>
          <w:szCs w:val="28"/>
        </w:rPr>
        <w:t>(далее —решением Совета депутатов).</w:t>
      </w:r>
    </w:p>
    <w:p w:rsidR="00DD20BF" w:rsidRPr="00405DA1" w:rsidRDefault="009E59D9" w:rsidP="00DD20BF">
      <w:pPr>
        <w:shd w:val="clear" w:color="auto" w:fill="FFFFFF"/>
        <w:spacing w:after="0" w:line="317" w:lineRule="exact"/>
        <w:ind w:firstLine="7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 xml:space="preserve">Перечень кодов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, главными администраторами которых явл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59D9">
        <w:rPr>
          <w:rFonts w:ascii="Times New Roman" w:eastAsia="Times New Roman" w:hAnsi="Times New Roman" w:cs="Times New Roman"/>
          <w:sz w:val="28"/>
          <w:szCs w:val="28"/>
        </w:rPr>
        <w:lastRenderedPageBreak/>
        <w:t>ются</w:t>
      </w:r>
      <w:r w:rsidR="003A3EC3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самоуправления, </w:t>
      </w:r>
      <w:r w:rsidRPr="00405DA1">
        <w:rPr>
          <w:rFonts w:ascii="Times New Roman" w:eastAsia="Times New Roman" w:hAnsi="Times New Roman" w:cs="Times New Roman"/>
          <w:sz w:val="28"/>
          <w:szCs w:val="28"/>
        </w:rPr>
        <w:t>утверждаются решением Совета д</w:t>
      </w:r>
      <w:r w:rsidRPr="00405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5DA1">
        <w:rPr>
          <w:rFonts w:ascii="Times New Roman" w:eastAsia="Times New Roman" w:hAnsi="Times New Roman" w:cs="Times New Roman"/>
          <w:sz w:val="28"/>
          <w:szCs w:val="28"/>
        </w:rPr>
        <w:t>путатов.</w:t>
      </w:r>
    </w:p>
    <w:p w:rsidR="00322A8C" w:rsidRPr="00DD20BF" w:rsidRDefault="00322A8C" w:rsidP="00322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9E59D9" w:rsidRPr="009E59D9">
        <w:rPr>
          <w:rFonts w:ascii="Times New Roman" w:hAnsi="Times New Roman" w:cs="Times New Roman"/>
          <w:spacing w:val="-2"/>
          <w:sz w:val="28"/>
          <w:szCs w:val="28"/>
        </w:rPr>
        <w:t xml:space="preserve">1.7. </w:t>
      </w:r>
      <w:r w:rsidR="009E59D9" w:rsidRPr="009E59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Коды аналитической группы подвида доходов бюджетов по видам </w:t>
      </w:r>
      <w:r w:rsidR="009E59D9" w:rsidRPr="009E59D9">
        <w:rPr>
          <w:rFonts w:ascii="Times New Roman" w:eastAsia="Times New Roman" w:hAnsi="Times New Roman" w:cs="Times New Roman"/>
          <w:sz w:val="28"/>
          <w:szCs w:val="28"/>
        </w:rPr>
        <w:t>доходов бюджетов, коды аналитической группы вида источников финанси</w:t>
      </w:r>
      <w:r w:rsidR="009E59D9" w:rsidRPr="009E59D9">
        <w:rPr>
          <w:rFonts w:ascii="Times New Roman" w:eastAsia="Times New Roman" w:hAnsi="Times New Roman" w:cs="Times New Roman"/>
          <w:sz w:val="28"/>
          <w:szCs w:val="28"/>
        </w:rPr>
        <w:softHyphen/>
        <w:t>рования дефицитов бюджетов, обязательных для применения всеми уровн</w:t>
      </w:r>
      <w:r w:rsidR="009E59D9" w:rsidRPr="009E59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20BF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бюджетов бю</w:t>
      </w:r>
      <w:r w:rsidRPr="00DD20BF">
        <w:rPr>
          <w:rFonts w:ascii="Times New Roman" w:eastAsia="Times New Roman" w:hAnsi="Times New Roman" w:cs="Times New Roman"/>
          <w:sz w:val="28"/>
          <w:szCs w:val="28"/>
        </w:rPr>
        <w:t>джетной системы Российской Федерации, утверждаются Министерством финансов Российской Федерации.</w:t>
      </w:r>
    </w:p>
    <w:p w:rsidR="00DD20BF" w:rsidRDefault="009E59D9" w:rsidP="00DD20BF">
      <w:pPr>
        <w:shd w:val="clear" w:color="auto" w:fill="FFFFFF"/>
        <w:spacing w:after="0" w:line="317" w:lineRule="exact"/>
        <w:ind w:right="7" w:firstLine="579"/>
        <w:jc w:val="both"/>
        <w:rPr>
          <w:rFonts w:ascii="Times New Roman" w:hAnsi="Times New Roman" w:cs="Times New Roman"/>
        </w:rPr>
      </w:pPr>
      <w:r w:rsidRPr="00DD20BF">
        <w:rPr>
          <w:rFonts w:ascii="Times New Roman" w:hAnsi="Times New Roman" w:cs="Times New Roman"/>
          <w:sz w:val="28"/>
          <w:szCs w:val="28"/>
        </w:rPr>
        <w:t xml:space="preserve">1.8. </w:t>
      </w:r>
      <w:r w:rsidRPr="00DD20BF">
        <w:rPr>
          <w:rFonts w:ascii="Times New Roman" w:eastAsia="Times New Roman" w:hAnsi="Times New Roman" w:cs="Times New Roman"/>
          <w:sz w:val="28"/>
          <w:szCs w:val="28"/>
        </w:rPr>
        <w:t>Коды разделов, подразделов, видов расходов классификации рас</w:t>
      </w:r>
      <w:r w:rsidRPr="00DD20BF">
        <w:rPr>
          <w:rFonts w:ascii="Times New Roman" w:eastAsia="Times New Roman" w:hAnsi="Times New Roman" w:cs="Times New Roman"/>
          <w:sz w:val="28"/>
          <w:szCs w:val="28"/>
        </w:rPr>
        <w:softHyphen/>
        <w:t>ходов бюджетов являются едиными для бюджетов бюджетной системы Рос</w:t>
      </w:r>
      <w:r w:rsidRPr="00DD20BF">
        <w:rPr>
          <w:rFonts w:ascii="Times New Roman" w:eastAsia="Times New Roman" w:hAnsi="Times New Roman" w:cs="Times New Roman"/>
          <w:sz w:val="28"/>
          <w:szCs w:val="28"/>
        </w:rPr>
        <w:softHyphen/>
        <w:t>сийской Федерации и устанавливаются Министерством финансов Россий</w:t>
      </w:r>
      <w:r w:rsidRPr="00DD20BF">
        <w:rPr>
          <w:rFonts w:ascii="Times New Roman" w:eastAsia="Times New Roman" w:hAnsi="Times New Roman" w:cs="Times New Roman"/>
          <w:sz w:val="28"/>
          <w:szCs w:val="28"/>
        </w:rPr>
        <w:softHyphen/>
        <w:t>ской Федерации.</w:t>
      </w:r>
    </w:p>
    <w:p w:rsidR="004B6152" w:rsidRPr="0000326E" w:rsidRDefault="004B6152" w:rsidP="004B6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9E59D9" w:rsidRPr="00DD20BF">
        <w:rPr>
          <w:rFonts w:ascii="Times New Roman" w:hAnsi="Times New Roman" w:cs="Times New Roman"/>
          <w:spacing w:val="-12"/>
          <w:sz w:val="28"/>
          <w:szCs w:val="28"/>
        </w:rPr>
        <w:t>1.9.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и коды целевых статей расходов бюджета сельского  п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селения, финансовое обеспечение которых осуществляется из бюджета сел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поселения за счет иных межбюджетных трансфертов, имеющих цел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 назначение (далее целевые межбюджетные трансферты)</w:t>
      </w:r>
      <w:r w:rsidR="0039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финансовым органом в соответствии с требованиями Бюджетного кодекса Российской Федерации, Указаниями о порядке применения бюджетной кла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сификации Российской Федерации, утвержденными Министерством фина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 Российской Федерации, Порядком определения перечня и кодов целевых статей расходов бюджетов, финансовое обеспечение которых осуществляе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из краевого бюджета за счет межбюджетных субсидий, субвенций и иных межбюджетных трансфертов, имеющих целевое назначение, утвержденным Министерством финансов Хабаровского края.</w:t>
      </w:r>
    </w:p>
    <w:p w:rsidR="00792D26" w:rsidRPr="005D2440" w:rsidRDefault="00792D26" w:rsidP="005D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0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2440" w:rsidRDefault="00991F48" w:rsidP="005D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5D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 статей расходов бюджета</w:t>
      </w:r>
    </w:p>
    <w:p w:rsidR="005D2440" w:rsidRDefault="00486F08" w:rsidP="005D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«Поселок Джамку» Солнечного 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A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Хабаровского края </w:t>
      </w:r>
    </w:p>
    <w:p w:rsidR="00106E44" w:rsidRPr="0000326E" w:rsidRDefault="00106E44" w:rsidP="00106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="005D2440" w:rsidRPr="005D2440">
        <w:rPr>
          <w:rFonts w:ascii="Times New Roman" w:hAnsi="Times New Roman" w:cs="Times New Roman"/>
          <w:spacing w:val="-7"/>
          <w:sz w:val="28"/>
          <w:szCs w:val="28"/>
        </w:rPr>
        <w:t>2.1.</w:t>
      </w:r>
      <w:r w:rsidR="005D2440" w:rsidRPr="005D2440">
        <w:rPr>
          <w:rFonts w:ascii="Times New Roman" w:hAnsi="Times New Roman" w:cs="Times New Roman"/>
          <w:sz w:val="28"/>
          <w:szCs w:val="28"/>
        </w:rPr>
        <w:tab/>
      </w:r>
      <w:r w:rsidR="005D2440" w:rsidRPr="005D24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Целевые статьи расходов бюджета </w:t>
      </w:r>
      <w:r w:rsidR="005D2440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сельского поселения</w:t>
      </w:r>
      <w:r w:rsidR="005D2440" w:rsidRPr="005D24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</w:t>
      </w:r>
      <w:r w:rsidR="005D2440" w:rsidRPr="005D244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5D2440" w:rsidRPr="005D2440">
        <w:rPr>
          <w:rFonts w:ascii="Times New Roman" w:eastAsia="Times New Roman" w:hAnsi="Times New Roman" w:cs="Times New Roman"/>
          <w:spacing w:val="-1"/>
          <w:sz w:val="28"/>
          <w:szCs w:val="28"/>
        </w:rPr>
        <w:t>вают привязку</w:t>
      </w:r>
      <w:r w:rsidR="005D2440" w:rsidRPr="005D2440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к муниципальным программам, их подпрограммам, основным мероприятиям и (или) непрограммным направл</w:t>
      </w:r>
      <w:r w:rsidR="005D2440" w:rsidRPr="005D24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2440" w:rsidRPr="005D2440">
        <w:rPr>
          <w:rFonts w:ascii="Times New Roman" w:eastAsia="Times New Roman" w:hAnsi="Times New Roman" w:cs="Times New Roman"/>
          <w:sz w:val="28"/>
          <w:szCs w:val="28"/>
        </w:rPr>
        <w:t>ниям дея</w:t>
      </w:r>
      <w:r w:rsidR="005D2440" w:rsidRPr="005D2440">
        <w:rPr>
          <w:rFonts w:ascii="Times New Roman" w:eastAsia="Times New Roman" w:hAnsi="Times New Roman" w:cs="Times New Roman"/>
          <w:sz w:val="28"/>
          <w:szCs w:val="28"/>
        </w:rPr>
        <w:softHyphen/>
        <w:t>тельности (функ</w:t>
      </w:r>
      <w:r w:rsidR="005D2440">
        <w:rPr>
          <w:rFonts w:ascii="Times New Roman" w:eastAsia="Times New Roman" w:hAnsi="Times New Roman" w:cs="Times New Roman"/>
          <w:sz w:val="28"/>
          <w:szCs w:val="28"/>
        </w:rPr>
        <w:t>циям)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самоуправления, подлеж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щим исполнению за счет средств бюджета сельского поселения.</w:t>
      </w:r>
    </w:p>
    <w:p w:rsidR="00792D26" w:rsidRPr="00106E44" w:rsidRDefault="005D2440" w:rsidP="00322A8C">
      <w:pPr>
        <w:shd w:val="clear" w:color="auto" w:fill="FFFFFF"/>
        <w:spacing w:after="0" w:line="240" w:lineRule="auto"/>
        <w:ind w:left="22" w:right="7" w:firstLine="70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11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 целевой статьи расходов бюджета сельского поселения сост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 из десяти разрядов (8 - 17 разряды кода классификации расходов бюджета сельского поселения).</w:t>
      </w:r>
    </w:p>
    <w:p w:rsidR="00792D26" w:rsidRPr="0000326E" w:rsidRDefault="00106E44" w:rsidP="00792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кода целевой статьи расходов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включает следующие составные части:</w:t>
      </w:r>
    </w:p>
    <w:p w:rsidR="004B6152" w:rsidRPr="004B6152" w:rsidRDefault="00106E44" w:rsidP="004B6152">
      <w:pPr>
        <w:shd w:val="clear" w:color="auto" w:fill="FFFFFF"/>
        <w:spacing w:after="0" w:line="317" w:lineRule="exact"/>
        <w:ind w:left="22" w:right="72" w:firstLine="641"/>
        <w:jc w:val="both"/>
        <w:rPr>
          <w:rFonts w:ascii="Times New Roman" w:hAnsi="Times New Roman" w:cs="Times New Roman"/>
        </w:rPr>
      </w:pPr>
      <w:r w:rsidRPr="004B6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6152" w:rsidRPr="004B6152">
        <w:rPr>
          <w:rFonts w:ascii="Times New Roman" w:eastAsia="Times New Roman" w:hAnsi="Times New Roman" w:cs="Times New Roman"/>
          <w:sz w:val="28"/>
          <w:szCs w:val="28"/>
        </w:rPr>
        <w:t>код программного (непрограммного) направления расходов (8-9 ра</w:t>
      </w:r>
      <w:r w:rsidR="004B6152" w:rsidRPr="004B615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B6152" w:rsidRPr="004B6152">
        <w:rPr>
          <w:rFonts w:ascii="Times New Roman" w:eastAsia="Times New Roman" w:hAnsi="Times New Roman" w:cs="Times New Roman"/>
          <w:sz w:val="28"/>
          <w:szCs w:val="28"/>
        </w:rPr>
        <w:t>ряды) предназначен для кодирования муниципальных программ, расхо</w:t>
      </w:r>
      <w:r w:rsidR="004B6152" w:rsidRPr="004B6152">
        <w:rPr>
          <w:rFonts w:ascii="Times New Roman" w:eastAsia="Times New Roman" w:hAnsi="Times New Roman" w:cs="Times New Roman"/>
          <w:sz w:val="28"/>
          <w:szCs w:val="28"/>
        </w:rPr>
        <w:softHyphen/>
        <w:t>дов в рамках непрограммных направлений деятельности</w:t>
      </w:r>
      <w:r w:rsidR="004B61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B6152" w:rsidRPr="004B61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152" w:rsidRPr="004B6152" w:rsidRDefault="004B6152" w:rsidP="004B6152">
      <w:pPr>
        <w:shd w:val="clear" w:color="auto" w:fill="FFFFFF"/>
        <w:spacing w:after="0" w:line="317" w:lineRule="exact"/>
        <w:ind w:left="29" w:right="72" w:firstLine="720"/>
        <w:jc w:val="both"/>
        <w:rPr>
          <w:rFonts w:ascii="Times New Roman" w:hAnsi="Times New Roman" w:cs="Times New Roman"/>
        </w:rPr>
      </w:pPr>
      <w:r w:rsidRPr="004B6152">
        <w:rPr>
          <w:rFonts w:ascii="Times New Roman" w:hAnsi="Times New Roman" w:cs="Times New Roman"/>
          <w:sz w:val="28"/>
          <w:szCs w:val="28"/>
        </w:rPr>
        <w:t>-</w:t>
      </w:r>
      <w:r w:rsidRPr="004B6152">
        <w:rPr>
          <w:rFonts w:ascii="Times New Roman" w:eastAsia="Times New Roman" w:hAnsi="Times New Roman" w:cs="Times New Roman"/>
          <w:sz w:val="28"/>
          <w:szCs w:val="28"/>
        </w:rPr>
        <w:t>код подпрограммы (10 разряд) предназначен для кодирования под</w:t>
      </w:r>
      <w:r w:rsidRPr="004B615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программ муниципальных программ, расходов в рамках непрограммных </w:t>
      </w:r>
      <w:r w:rsidRPr="004B615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B615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B61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правлений деятельности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сельского поселения</w:t>
      </w:r>
      <w:r w:rsidRPr="004B61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152" w:rsidRPr="004B6152" w:rsidRDefault="004B6152" w:rsidP="004B615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ind w:left="22" w:right="7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4B6152">
        <w:rPr>
          <w:rFonts w:ascii="Times New Roman" w:eastAsia="Times New Roman" w:hAnsi="Times New Roman" w:cs="Times New Roman"/>
          <w:sz w:val="28"/>
          <w:szCs w:val="28"/>
        </w:rPr>
        <w:t>код основного мероприятия программной (непрограммной) статьи расходов, кодирование мероприятий в рамках национальных проектов (11-</w:t>
      </w:r>
      <w:r w:rsidRPr="004B6152">
        <w:rPr>
          <w:rFonts w:ascii="Times New Roman" w:eastAsia="Times New Roman" w:hAnsi="Times New Roman" w:cs="Times New Roman"/>
          <w:sz w:val="28"/>
          <w:szCs w:val="28"/>
        </w:rPr>
        <w:lastRenderedPageBreak/>
        <w:t>12 разряды);</w:t>
      </w:r>
    </w:p>
    <w:p w:rsidR="004B6152" w:rsidRPr="005111CE" w:rsidRDefault="004B6152" w:rsidP="004B6152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ind w:left="22" w:right="79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4B6152">
        <w:rPr>
          <w:rFonts w:ascii="Times New Roman" w:eastAsia="Times New Roman" w:hAnsi="Times New Roman" w:cs="Times New Roman"/>
          <w:sz w:val="28"/>
          <w:szCs w:val="28"/>
        </w:rPr>
        <w:t>код направления расходов (13 - 17 разряды) предназначен для коди</w:t>
      </w:r>
      <w:r w:rsidRPr="004B6152">
        <w:rPr>
          <w:rFonts w:ascii="Times New Roman" w:eastAsia="Times New Roman" w:hAnsi="Times New Roman" w:cs="Times New Roman"/>
          <w:sz w:val="28"/>
          <w:szCs w:val="28"/>
        </w:rPr>
        <w:softHyphen/>
        <w:t>рования направлений расходования средств, конкретизирующих (при необ</w:t>
      </w:r>
      <w:r w:rsidRPr="004B6152">
        <w:rPr>
          <w:rFonts w:ascii="Times New Roman" w:eastAsia="Times New Roman" w:hAnsi="Times New Roman" w:cs="Times New Roman"/>
          <w:sz w:val="28"/>
          <w:szCs w:val="28"/>
        </w:rPr>
        <w:softHyphen/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одимости) отдельные мероприятия.</w:t>
      </w:r>
    </w:p>
    <w:p w:rsidR="00D60A61" w:rsidRPr="004B6152" w:rsidRDefault="00D60A61" w:rsidP="0047102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1159"/>
        <w:gridCol w:w="1426"/>
        <w:gridCol w:w="1138"/>
        <w:gridCol w:w="1051"/>
        <w:gridCol w:w="547"/>
        <w:gridCol w:w="664"/>
        <w:gridCol w:w="675"/>
        <w:gridCol w:w="662"/>
        <w:gridCol w:w="814"/>
      </w:tblGrid>
      <w:tr w:rsidR="00D60A61" w:rsidRPr="00D60A61" w:rsidTr="00FE7880">
        <w:trPr>
          <w:trHeight w:hRule="exact" w:val="461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Целевая статья</w:t>
            </w:r>
          </w:p>
        </w:tc>
        <w:tc>
          <w:tcPr>
            <w:tcW w:w="33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60A61" w:rsidRPr="00D60A61" w:rsidTr="00FE7880">
        <w:trPr>
          <w:trHeight w:hRule="exact" w:val="1159"/>
        </w:trPr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D60A61">
            <w:pPr>
              <w:shd w:val="clear" w:color="auto" w:fill="FFFFFF"/>
              <w:spacing w:line="230" w:lineRule="exact"/>
              <w:ind w:left="7" w:right="29"/>
              <w:jc w:val="center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</w:t>
            </w:r>
            <w:r w:rsidRPr="00D60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(н</w:t>
            </w:r>
            <w:r w:rsidRPr="00D60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60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программное) </w:t>
            </w:r>
            <w:r w:rsidRPr="00D60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D60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D60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правление рас</w:t>
            </w:r>
            <w:r w:rsidRPr="00D60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D60A61">
              <w:rPr>
                <w:rFonts w:ascii="Times New Roman" w:eastAsia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BB5B1D">
            <w:pPr>
              <w:shd w:val="clear" w:color="auto" w:fill="FFFFFF"/>
              <w:spacing w:line="245" w:lineRule="exact"/>
              <w:ind w:left="94" w:right="94"/>
              <w:jc w:val="center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Подпро</w:t>
            </w:r>
            <w:r w:rsidR="00BB5B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г-</w:t>
            </w:r>
            <w:r w:rsidRPr="00D60A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рамма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1D" w:rsidRDefault="00D60A61" w:rsidP="00BB5B1D">
            <w:pPr>
              <w:shd w:val="clear" w:color="auto" w:fill="FFFFFF"/>
              <w:spacing w:after="0" w:line="238" w:lineRule="exact"/>
              <w:ind w:left="45" w:right="23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D60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Основное </w:t>
            </w:r>
          </w:p>
          <w:p w:rsidR="00D60A61" w:rsidRPr="00D60A61" w:rsidRDefault="00D60A61" w:rsidP="00BB5B1D">
            <w:pPr>
              <w:shd w:val="clear" w:color="auto" w:fill="FFFFFF"/>
              <w:spacing w:after="0" w:line="238" w:lineRule="exact"/>
              <w:ind w:left="45" w:right="23"/>
              <w:jc w:val="center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меро</w:t>
            </w:r>
            <w:r w:rsidR="00BB5B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D60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риятие </w:t>
            </w:r>
          </w:p>
        </w:tc>
        <w:tc>
          <w:tcPr>
            <w:tcW w:w="3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D60A61">
            <w:pPr>
              <w:shd w:val="clear" w:color="auto" w:fill="FFFFFF"/>
              <w:ind w:right="216"/>
              <w:jc w:val="center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Направление расходов</w:t>
            </w:r>
          </w:p>
        </w:tc>
      </w:tr>
      <w:tr w:rsidR="00D60A61" w:rsidRPr="00D60A61" w:rsidTr="00D60A61">
        <w:trPr>
          <w:trHeight w:hRule="exact" w:val="4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432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410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490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34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302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108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D60A61">
            <w:pPr>
              <w:shd w:val="clear" w:color="auto" w:fill="FFFFFF"/>
              <w:ind w:left="243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61" w:rsidRPr="00D60A61" w:rsidRDefault="00D60A61" w:rsidP="00FE7880">
            <w:pPr>
              <w:shd w:val="clear" w:color="auto" w:fill="FFFFFF"/>
              <w:ind w:right="173"/>
              <w:jc w:val="right"/>
              <w:rPr>
                <w:rFonts w:ascii="Times New Roman" w:hAnsi="Times New Roman" w:cs="Times New Roman"/>
              </w:rPr>
            </w:pPr>
            <w:r w:rsidRPr="00D60A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B5B1D" w:rsidRDefault="00BB5B1D" w:rsidP="00D60A61">
      <w:pPr>
        <w:shd w:val="clear" w:color="auto" w:fill="FFFFFF"/>
        <w:spacing w:after="0" w:line="317" w:lineRule="exact"/>
        <w:ind w:left="22" w:right="79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B6152" w:rsidRPr="00D60A61" w:rsidRDefault="00D60A61" w:rsidP="00D60A61">
      <w:pPr>
        <w:shd w:val="clear" w:color="auto" w:fill="FFFFFF"/>
        <w:spacing w:after="0" w:line="317" w:lineRule="exact"/>
        <w:ind w:left="22" w:right="79" w:firstLine="706"/>
        <w:jc w:val="both"/>
        <w:rPr>
          <w:rFonts w:ascii="Times New Roman" w:hAnsi="Times New Roman" w:cs="Times New Roman"/>
        </w:rPr>
      </w:pPr>
      <w:r w:rsidRPr="00D60A61">
        <w:rPr>
          <w:rFonts w:ascii="Times New Roman" w:hAnsi="Times New Roman" w:cs="Times New Roman"/>
          <w:sz w:val="28"/>
          <w:szCs w:val="28"/>
        </w:rPr>
        <w:t>2.</w:t>
      </w:r>
      <w:r w:rsidR="005111CE">
        <w:rPr>
          <w:rFonts w:ascii="Times New Roman" w:hAnsi="Times New Roman" w:cs="Times New Roman"/>
          <w:sz w:val="28"/>
          <w:szCs w:val="28"/>
        </w:rPr>
        <w:t>3</w:t>
      </w:r>
      <w:r w:rsidRPr="00D60A61">
        <w:rPr>
          <w:rFonts w:ascii="Times New Roman" w:hAnsi="Times New Roman" w:cs="Times New Roman"/>
          <w:sz w:val="28"/>
          <w:szCs w:val="28"/>
        </w:rPr>
        <w:t xml:space="preserve">. 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Целевым статьям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>сваиваются уни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softHyphen/>
        <w:t>кальные коды, сформированные с применением буквенно-цифрового ряда: 0, 1, 2, 3, 4, 5, 6, 7, 8, 9, А</w:t>
      </w:r>
      <w:r>
        <w:rPr>
          <w:rFonts w:ascii="Times New Roman" w:eastAsia="Times New Roman" w:hAnsi="Times New Roman" w:cs="Times New Roman"/>
          <w:sz w:val="28"/>
          <w:szCs w:val="28"/>
        </w:rPr>
        <w:t>, Б, В, Г, Д, Б, Ж, И, К, Л, М,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Н, О, П, Р, С, Т, У, Ф, Ц, Ч, Ш, Щ, Э, Ю, Я,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0A61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D60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152" w:rsidRPr="004B6152" w:rsidRDefault="004B6152" w:rsidP="00D60A61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792D26" w:rsidRPr="0000326E" w:rsidRDefault="00D60A61" w:rsidP="00D60A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Каждому виду целевого межбюджетного трансферта, предоставляем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 из бюджета сельского поселения, присваивается уникальный код целевой статьи расходов бюджета сельского поселения.</w:t>
      </w:r>
    </w:p>
    <w:p w:rsidR="00792D26" w:rsidRPr="0000326E" w:rsidRDefault="00792D26" w:rsidP="00792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сопоставимости показателей исполнения бюджетов бюджетной системы, входящих в консолидированный бюджет, коды целевых статей расходов бюджетов по предоставлению целевых межбюджетных трансфертов из бюджета поселения бюджету муниципального района, фо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мируются по согласованию с финансовым органом, осуществляющим конс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лидацию бюджетов на вышестоящем уровне.</w:t>
      </w:r>
    </w:p>
    <w:p w:rsidR="002C5FED" w:rsidRDefault="00D60A61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Коды целевых статей расходов бюджет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сельского поселения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соде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жащие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13-17 разрядах кода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начения:</w:t>
      </w:r>
    </w:p>
    <w:p w:rsidR="00792D26" w:rsidRPr="0000326E" w:rsidRDefault="0029792B" w:rsidP="00792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-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300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3999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500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5999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(коды направления расходов бюдж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та) </w:t>
      </w:r>
      <w:r w:rsidR="00792D26" w:rsidRPr="000032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используются исключительно для отражения расходов, источником ф</w:t>
      </w:r>
      <w:r w:rsidR="00792D26" w:rsidRPr="000032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</w:t>
      </w:r>
      <w:r w:rsidR="00792D26" w:rsidRPr="000032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нансово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обеспечения которых являются 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субвенции и иные 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межбюджетные трансферты, предоставляемые из федерального бюджета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5FED" w:rsidRPr="002C5FED" w:rsidRDefault="00D60A61" w:rsidP="0029792B">
      <w:pPr>
        <w:shd w:val="clear" w:color="auto" w:fill="FFFFFF"/>
        <w:spacing w:after="0" w:line="317" w:lineRule="exact"/>
        <w:ind w:right="7" w:firstLine="446"/>
        <w:jc w:val="both"/>
        <w:rPr>
          <w:rFonts w:ascii="Times New Roman" w:hAnsi="Times New Roman" w:cs="Times New Roman"/>
        </w:rPr>
      </w:pPr>
      <w:r w:rsidRPr="002C5F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5FED" w:rsidRPr="002C5FED">
        <w:rPr>
          <w:rFonts w:ascii="Times New Roman" w:hAnsi="Times New Roman" w:cs="Times New Roman"/>
          <w:sz w:val="28"/>
          <w:szCs w:val="28"/>
        </w:rPr>
        <w:t>-</w:t>
      </w:r>
      <w:r w:rsidR="002C5FED" w:rsidRPr="002C5F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C5FED" w:rsidRPr="002C5FED">
        <w:rPr>
          <w:rFonts w:ascii="Times New Roman" w:hAnsi="Times New Roman" w:cs="Times New Roman"/>
          <w:sz w:val="28"/>
          <w:szCs w:val="28"/>
        </w:rPr>
        <w:t>0000-</w:t>
      </w:r>
      <w:r w:rsidR="002C5FED" w:rsidRPr="002C5F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C5FED" w:rsidRPr="002C5FED">
        <w:rPr>
          <w:rFonts w:ascii="Times New Roman" w:hAnsi="Times New Roman" w:cs="Times New Roman"/>
          <w:sz w:val="28"/>
          <w:szCs w:val="28"/>
        </w:rPr>
        <w:t>9990 (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коды</w:t>
      </w:r>
      <w:r w:rsidR="0029792B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расходов бюджета),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отражения расходов бюджета </w:t>
      </w:r>
      <w:r w:rsidR="0029792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, в целях финансового обеспечения которых предоставляются субвенции из бюджета субъекта Ро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сийской Фе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softHyphen/>
        <w:t>дерации, в целях софинансирования которых бюджетам субъе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тов Россий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softHyphen/>
        <w:t>ской Федерации предоставляются из федерального бюджета су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C5FED" w:rsidRPr="002C5FED">
        <w:rPr>
          <w:rFonts w:ascii="Times New Roman" w:eastAsia="Times New Roman" w:hAnsi="Times New Roman" w:cs="Times New Roman"/>
          <w:sz w:val="28"/>
          <w:szCs w:val="28"/>
        </w:rPr>
        <w:t>сидии и иные межбюджетные трансферты;</w:t>
      </w:r>
    </w:p>
    <w:p w:rsidR="002C5FED" w:rsidRPr="002C5FED" w:rsidRDefault="002C5FED" w:rsidP="0029792B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7" w:lineRule="exact"/>
        <w:ind w:left="50" w:right="7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2C5F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C5FED">
        <w:rPr>
          <w:rFonts w:ascii="Times New Roman" w:hAnsi="Times New Roman" w:cs="Times New Roman"/>
          <w:sz w:val="28"/>
          <w:szCs w:val="28"/>
        </w:rPr>
        <w:t>0000-</w:t>
      </w:r>
      <w:r w:rsidRPr="002C5F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C5FED">
        <w:rPr>
          <w:rFonts w:ascii="Times New Roman" w:hAnsi="Times New Roman" w:cs="Times New Roman"/>
          <w:sz w:val="28"/>
          <w:szCs w:val="28"/>
        </w:rPr>
        <w:t>9990 (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 xml:space="preserve">коды направления расходов бюджета), используются для отражения расходов бюджета </w:t>
      </w:r>
      <w:r w:rsidR="0029792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в целях 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софинанс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рования кото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C5FED">
        <w:rPr>
          <w:rFonts w:ascii="Times New Roman" w:eastAsia="Times New Roman" w:hAnsi="Times New Roman" w:cs="Times New Roman"/>
          <w:spacing w:val="-1"/>
          <w:sz w:val="28"/>
          <w:szCs w:val="28"/>
        </w:rPr>
        <w:t>рых из бюджета субъекта Российской Федерации предоставл</w:t>
      </w:r>
      <w:r w:rsidRPr="002C5FED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2C5F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ются субсидии 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5FED">
        <w:rPr>
          <w:rFonts w:ascii="Times New Roman" w:eastAsia="Times New Roman" w:hAnsi="Times New Roman" w:cs="Times New Roman"/>
          <w:sz w:val="28"/>
          <w:szCs w:val="28"/>
          <w:vertAlign w:val="subscript"/>
        </w:rPr>
        <w:t>: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</w:t>
      </w:r>
      <w:r w:rsidR="0029792B">
        <w:rPr>
          <w:rFonts w:ascii="Times New Roman" w:eastAsia="Times New Roman" w:hAnsi="Times New Roman" w:cs="Times New Roman"/>
          <w:sz w:val="28"/>
          <w:szCs w:val="28"/>
        </w:rPr>
        <w:t>ансферты;</w:t>
      </w:r>
    </w:p>
    <w:p w:rsidR="002C5FED" w:rsidRPr="002C5FED" w:rsidRDefault="002C5FED" w:rsidP="0029792B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7" w:lineRule="exact"/>
        <w:ind w:right="7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2C5F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5FED">
        <w:rPr>
          <w:rFonts w:ascii="Times New Roman" w:hAnsi="Times New Roman" w:cs="Times New Roman"/>
          <w:sz w:val="28"/>
          <w:szCs w:val="28"/>
        </w:rPr>
        <w:t>0000-</w:t>
      </w:r>
      <w:r w:rsidRPr="002C5F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5FED">
        <w:rPr>
          <w:rFonts w:ascii="Times New Roman" w:hAnsi="Times New Roman" w:cs="Times New Roman"/>
          <w:sz w:val="28"/>
          <w:szCs w:val="28"/>
        </w:rPr>
        <w:t>9990 (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 xml:space="preserve">коды направления расходов бюджета), используются для отражения расходов бюджета </w:t>
      </w:r>
      <w:r w:rsidR="0029792B">
        <w:rPr>
          <w:rFonts w:ascii="Times New Roman" w:eastAsia="Times New Roman" w:hAnsi="Times New Roman" w:cs="Times New Roman"/>
          <w:sz w:val="28"/>
          <w:szCs w:val="28"/>
        </w:rPr>
        <w:t>сельского поселения, в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 xml:space="preserve"> целях софинанс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рования кото</w:t>
      </w:r>
      <w:r w:rsidR="0029792B">
        <w:rPr>
          <w:rFonts w:ascii="Times New Roman" w:eastAsia="Times New Roman" w:hAnsi="Times New Roman" w:cs="Times New Roman"/>
          <w:spacing w:val="-1"/>
          <w:sz w:val="28"/>
          <w:szCs w:val="28"/>
        </w:rPr>
        <w:t>рых из</w:t>
      </w:r>
      <w:r w:rsidRPr="002C5F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бюджета субъекта Российской Федерации предоставл</w:t>
      </w:r>
      <w:r w:rsidRPr="002C5FED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2C5FE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ются местным 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бюджетам субсидии, которые не софинансируются из фед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рального бюдже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softHyphen/>
        <w:t>та, при перечислении субсидий в местный бюджет в доле, соответствующей установленному уровню софинансирования расходного обязательства му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softHyphen/>
        <w:t>ниципального образования, при оплате денежного обяз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5FED">
        <w:rPr>
          <w:rFonts w:ascii="Times New Roman" w:eastAsia="Times New Roman" w:hAnsi="Times New Roman" w:cs="Times New Roman"/>
          <w:sz w:val="28"/>
          <w:szCs w:val="28"/>
        </w:rPr>
        <w:t>тельства получателя средств местного бюджета.</w:t>
      </w:r>
    </w:p>
    <w:p w:rsidR="00792D26" w:rsidRDefault="0029792B" w:rsidP="00297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расходов бюджета сельского поселения, источником ф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нансового обеспечения которых являются субсидии, субвенции, иные ме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трансферты, имеющие целевое назначение, предоставляемыеиз федерального и краевого  бюджета (далее - целевые межбюджетные тран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ферты), осуществляется по целевым ста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</w:rPr>
        <w:t>тьям расходов бюджета сельского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селения, включающим коды направлений расходов (13 - 17 разряды кода расходов бюджетов), идентичные коду соответствующих направлений ра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федерального бюджета, по которым отражаются расходы федеральн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го бюджета на предоставление вышеуказанных межбюджетных трансфертов. При этом наименование указанного направления расходов  бюджета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5FE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(наименование целевой статьи, содержащей соответствующее направление расходов бюджета) не включает указание на наименование ф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2D26" w:rsidRPr="0000326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дерального или краевого трансферта, являющегося источником финансового обеспечения расходов бюджета сельского поселения.</w:t>
      </w:r>
    </w:p>
    <w:p w:rsidR="00BB5B1D" w:rsidRDefault="00BB5B1D" w:rsidP="00BB5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B1D" w:rsidRDefault="00BB5B1D" w:rsidP="00BB5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B1D" w:rsidRPr="0000326E" w:rsidRDefault="00BB5B1D" w:rsidP="00BB5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792D26" w:rsidRPr="00421BFA" w:rsidRDefault="00792D26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26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92D26" w:rsidRPr="00421BFA" w:rsidRDefault="00792D26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D26" w:rsidRPr="00421BFA" w:rsidRDefault="00792D26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D26" w:rsidRPr="00421BFA" w:rsidRDefault="00792D26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2A8C" w:rsidRPr="00421BFA" w:rsidRDefault="00322A8C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A8C" w:rsidRPr="00421BFA" w:rsidRDefault="00322A8C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B1D" w:rsidRPr="00421BFA" w:rsidRDefault="00792D26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B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2EC1" w:rsidRPr="00421BFA" w:rsidRDefault="00EF2EC1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EC1" w:rsidRPr="00421BFA" w:rsidRDefault="00EF2EC1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Pr="00421BFA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1CE" w:rsidRDefault="005111CE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07" w:rsidRDefault="00A84707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07" w:rsidRDefault="00A84707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07" w:rsidRPr="00421BFA" w:rsidRDefault="00A84707" w:rsidP="00792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D26" w:rsidRPr="00BB5B1D" w:rsidRDefault="00792D26" w:rsidP="00B87CC9">
      <w:pPr>
        <w:shd w:val="clear" w:color="auto" w:fill="FFFFFF"/>
        <w:spacing w:after="0" w:line="240" w:lineRule="exac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BB5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BB5B1D" w:rsidRPr="00B87CC9" w:rsidRDefault="00BB5B1D" w:rsidP="00B87CC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D26" w:rsidRDefault="007A2ECE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 w:rsidR="002B6293"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</w:t>
      </w:r>
    </w:p>
    <w:p w:rsidR="00242568" w:rsidRDefault="00242568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293" w:rsidRDefault="002B6293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2B6293" w:rsidRDefault="002B6293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EC0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«Поселок Джамку»</w:t>
      </w:r>
    </w:p>
    <w:p w:rsidR="002B6293" w:rsidRDefault="00EC0129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Солнечного</w:t>
      </w:r>
      <w:r w:rsidR="002B6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2B6293" w:rsidRDefault="002B6293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</w:p>
    <w:p w:rsidR="00242568" w:rsidRDefault="00242568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707" w:rsidRPr="00A84707" w:rsidRDefault="00A84707" w:rsidP="00A84707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4707">
        <w:rPr>
          <w:rFonts w:ascii="Times New Roman" w:eastAsia="Times New Roman" w:hAnsi="Times New Roman" w:cs="Times New Roman"/>
          <w:sz w:val="28"/>
          <w:szCs w:val="28"/>
        </w:rPr>
        <w:t>от 01.07.2021 № 15</w:t>
      </w:r>
    </w:p>
    <w:p w:rsidR="002B6293" w:rsidRDefault="002B6293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293" w:rsidRDefault="002B6293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293" w:rsidRPr="00B87CC9" w:rsidRDefault="002B6293" w:rsidP="00B87CC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D26" w:rsidRPr="00B87CC9" w:rsidRDefault="00792D26" w:rsidP="0079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293" w:rsidRDefault="00792D26" w:rsidP="00792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и коды целевых статей расходов бюджета </w:t>
      </w:r>
      <w:r w:rsidR="00CE6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86F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ельского поселения «Поселок Джамку» Солнечного </w:t>
      </w:r>
      <w:r w:rsidR="003F0CF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Хабаровского края</w:t>
      </w:r>
    </w:p>
    <w:p w:rsidR="00792D26" w:rsidRPr="00BB5B1D" w:rsidRDefault="00792D26" w:rsidP="00792D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B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 202</w:t>
      </w:r>
      <w:r w:rsidR="003F0C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</w:t>
      </w:r>
      <w:r w:rsidRPr="00BB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год и плановый период 202</w:t>
      </w:r>
      <w:r w:rsidR="003F0C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</w:t>
      </w:r>
      <w:r w:rsidRPr="00BB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 202</w:t>
      </w:r>
      <w:r w:rsidR="003F0C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3</w:t>
      </w:r>
      <w:r w:rsidRPr="00BB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годов</w:t>
      </w:r>
    </w:p>
    <w:p w:rsidR="00792D26" w:rsidRPr="00792D26" w:rsidRDefault="00792D26" w:rsidP="00792D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792D2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3437A0" w:rsidRPr="00792D26" w:rsidRDefault="00792D26" w:rsidP="00792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92D2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pPr w:leftFromText="180" w:rightFromText="180" w:vertAnchor="text" w:horzAnchor="margin" w:tblpXSpec="center" w:tblpY="1"/>
        <w:tblOverlap w:val="never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5"/>
        <w:gridCol w:w="2038"/>
      </w:tblGrid>
      <w:tr w:rsidR="003437A0" w:rsidRPr="00ED3B4A" w:rsidTr="003437A0">
        <w:tc>
          <w:tcPr>
            <w:tcW w:w="7405" w:type="dxa"/>
          </w:tcPr>
          <w:p w:rsidR="003437A0" w:rsidRPr="00CE650E" w:rsidRDefault="003437A0" w:rsidP="00CE650E">
            <w:pPr>
              <w:pStyle w:val="afe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650E">
              <w:rPr>
                <w:rFonts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38" w:type="dxa"/>
          </w:tcPr>
          <w:p w:rsidR="003437A0" w:rsidRPr="00CE650E" w:rsidRDefault="003437A0" w:rsidP="00CE650E">
            <w:pPr>
              <w:pStyle w:val="afe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E650E">
              <w:rPr>
                <w:rFonts w:cs="Times New Roman"/>
                <w:b/>
                <w:sz w:val="28"/>
                <w:szCs w:val="28"/>
              </w:rPr>
              <w:t xml:space="preserve">      ЦСР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сельского поселения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поселения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8100000000</w:t>
            </w:r>
          </w:p>
        </w:tc>
      </w:tr>
      <w:tr w:rsidR="00CE650E" w:rsidRPr="000606B2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ъ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екта РФ и муниципального образования,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Главы СП "Поселок Джамку"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8101200500</w:t>
            </w:r>
          </w:p>
        </w:tc>
      </w:tr>
      <w:tr w:rsidR="00CE650E" w:rsidRPr="000606B2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нения функций государственными (муниципальными) орг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органами управления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сударственными внебюджетными фондами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8101200500</w:t>
            </w:r>
          </w:p>
        </w:tc>
      </w:tr>
      <w:tr w:rsidR="00CE650E" w:rsidRPr="000606B2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8101200500</w:t>
            </w:r>
          </w:p>
        </w:tc>
      </w:tr>
      <w:tr w:rsidR="00CE650E" w:rsidRPr="000606B2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8101200500</w:t>
            </w:r>
          </w:p>
        </w:tc>
      </w:tr>
      <w:tr w:rsidR="00CE650E" w:rsidRPr="000606B2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страхованию на выплаты по опл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те труда работников и иные выплаты работникам госуда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8101200500</w:t>
            </w:r>
          </w:p>
        </w:tc>
      </w:tr>
      <w:tr w:rsidR="00CE650E" w:rsidRPr="000606B2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ции, высших исполнительных органов государственной 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власти субъектов Российской Федерации, местных а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министраций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8100000000</w:t>
            </w:r>
          </w:p>
        </w:tc>
      </w:tr>
      <w:tr w:rsidR="00CE650E" w:rsidRPr="003A256D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органов местного самоуправления (це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тральный аппарат) обеспечение деятельности администр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8101300510</w:t>
            </w:r>
          </w:p>
        </w:tc>
      </w:tr>
      <w:tr w:rsidR="00CE650E" w:rsidRPr="003A256D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нения функций государственными (муниципальными) орг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органами управления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сударственными внебюджетными фондами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8101300510</w:t>
            </w:r>
          </w:p>
        </w:tc>
      </w:tr>
      <w:tr w:rsidR="00CE650E" w:rsidRPr="00593D5A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8101300510</w:t>
            </w:r>
          </w:p>
        </w:tc>
      </w:tr>
      <w:tr w:rsidR="00CE650E" w:rsidRPr="00593D5A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8101300510</w:t>
            </w:r>
          </w:p>
        </w:tc>
      </w:tr>
      <w:tr w:rsidR="00CE650E" w:rsidRPr="00593D5A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страхованию на выплаты по опл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те труда работников и иные выплаты работникам госуда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8101300510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"Развитие муниципальной службы на 2016-2020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нения функций государственными (муниципальными) орг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органами управления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сударственными внебюджетными фондами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7801407440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405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Непрограммные расходы органов местного самоуправления  п</w:t>
            </w:r>
            <w:r w:rsidR="00405D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9991300440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9991300440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9991300440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9991300440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других обязательств государства, связа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 управлением и содержанием муниципального имущества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9991305000</w:t>
            </w:r>
          </w:p>
        </w:tc>
      </w:tr>
      <w:tr w:rsidR="00CE650E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9991305420</w:t>
            </w:r>
          </w:p>
        </w:tc>
      </w:tr>
      <w:tr w:rsidR="00CE650E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9991305420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9991305420</w:t>
            </w:r>
          </w:p>
        </w:tc>
      </w:tr>
      <w:tr w:rsidR="00CE650E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9991305440</w:t>
            </w:r>
          </w:p>
        </w:tc>
      </w:tr>
      <w:tr w:rsidR="00CE650E" w:rsidRPr="00D51A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9991305440</w:t>
            </w:r>
          </w:p>
        </w:tc>
      </w:tr>
      <w:tr w:rsidR="00CE650E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9991305440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9991305850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9991305850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лога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9991305850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9991305850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9991305850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0000000000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ВУС, где отсутствуют комиссариаты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9995118000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нения функций государственными (муниципальными) орг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нами, казенными учреждениями, органами управления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сударственными внебюджетными фондами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9995118000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страхованию на выплаты по опл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те труда работников и иные выплаты работникам госуда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7C7794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9995118000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РАНИТЕЛЬНАЯ ДЕЯТЕЛЬНОСТЬ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функций  государственной регистрации а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гражданского состояния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9990059300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9990059300</w:t>
            </w:r>
          </w:p>
        </w:tc>
      </w:tr>
      <w:tr w:rsidR="00CE650E" w:rsidRPr="00960340" w:rsidTr="003437A0">
        <w:trPr>
          <w:trHeight w:val="324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9990059300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9990059300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"Обеспечение пожарной безопасности на террит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рии п. Джамку на 2016-2020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7801413000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7801413000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7801413000</w:t>
            </w:r>
          </w:p>
        </w:tc>
      </w:tr>
      <w:tr w:rsidR="00CE650E" w:rsidRPr="00960340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7801413000</w:t>
            </w:r>
          </w:p>
        </w:tc>
      </w:tr>
      <w:tr w:rsidR="00CE650E" w:rsidRPr="0022377F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"Мероприятия по профилактике терроризма и эк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тремизма территории п. Джамку на 2016-2020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7801403000</w:t>
            </w:r>
          </w:p>
        </w:tc>
      </w:tr>
      <w:tr w:rsidR="00CE650E" w:rsidRPr="0022377F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7801403000</w:t>
            </w:r>
          </w:p>
        </w:tc>
      </w:tr>
      <w:tr w:rsidR="00CE650E" w:rsidRPr="0022377F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7801403000</w:t>
            </w:r>
          </w:p>
        </w:tc>
      </w:tr>
      <w:tr w:rsidR="00CE650E" w:rsidRPr="005F4973" w:rsidTr="003437A0"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7801403000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"Мероприятия по противодействию коррупции те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ритории п. Джамку на 2016-2020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(обслуживание по программам)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"Повышение безопасности дорожного движения в п. Джамку на 2020-2024 годов"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7801412000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7801412000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7801412000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7801412000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"Развитие и ремонт дорог в п. Джамку на 2019-2023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7801416000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7801416000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7801416000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7801416000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Непрограммные расходы органов местного самоуправления поселения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хозяйство,</w:t>
            </w:r>
            <w:r w:rsidR="00405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уличное  (дорожное) освещение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9990103440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9990103440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9990103440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9990103440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9990010780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405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Мероприятия по преданным полномочиям на осуществл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ние Жил</w:t>
            </w:r>
            <w:r w:rsidR="00405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контроля, а также иных полномочий органов м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стного самоуправления в соответствии с ЖК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9990010780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9990010780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9990010780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БЛАГОУСТРОЙСТВО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поселения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"Мероприятия по повышению эффективности эне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госбережения на территории п. Джамку на 2017-2020 гг"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7801410000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"Благоустройство территории п. Джамку на 2018-2022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7801410000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благоустройству в части создания у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ловий по накоплению и транспортировке твердых б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товых отходов.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780141</w:t>
            </w:r>
            <w:r w:rsidRPr="00CE650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0920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</w:t>
            </w:r>
            <w:r w:rsidRPr="00CE65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0920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</w:t>
            </w:r>
            <w:r w:rsidRPr="00CE65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0920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7801414000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7801414000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7801414000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 "Обеспечение содержания мест захоронений на те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ритории п. Джамку на 2018-2022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7801415000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7801415000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7801415000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7801415000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подготовка, переподготовка и п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вышение квалификации 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муниципальной службы на 2016-2020 г.г."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Прочие закупки товаров, работ и услуг для обеспечения г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7801407000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расходы органов местного сам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управления поселения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9990101000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Публично нормативные социальные выплаты гражданам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9990101000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9990101000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РА БЮДЖЕТАМ БЮДЖЕТНОЙ СИСТЕМЫ РФ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</w:t>
            </w:r>
            <w:r w:rsidR="00405DA1"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</w:t>
            </w: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трансферты общего характера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9990000000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9990000670</w:t>
            </w:r>
          </w:p>
        </w:tc>
      </w:tr>
      <w:tr w:rsidR="00CE650E" w:rsidRPr="0022377F" w:rsidTr="003437A0">
        <w:trPr>
          <w:trHeight w:val="368"/>
        </w:trPr>
        <w:tc>
          <w:tcPr>
            <w:tcW w:w="7405" w:type="dxa"/>
          </w:tcPr>
          <w:p w:rsidR="00CE650E" w:rsidRPr="00CE650E" w:rsidRDefault="00CE650E" w:rsidP="00CE6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8" w:type="dxa"/>
          </w:tcPr>
          <w:p w:rsidR="00CE650E" w:rsidRPr="00CE650E" w:rsidRDefault="00CE650E" w:rsidP="00CE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0E">
              <w:rPr>
                <w:rFonts w:ascii="Times New Roman" w:hAnsi="Times New Roman" w:cs="Times New Roman"/>
                <w:sz w:val="28"/>
                <w:szCs w:val="28"/>
              </w:rPr>
              <w:t>9990000670</w:t>
            </w:r>
          </w:p>
        </w:tc>
      </w:tr>
    </w:tbl>
    <w:p w:rsidR="00242568" w:rsidRDefault="00242568" w:rsidP="004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D26" w:rsidRDefault="00421BFA" w:rsidP="004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242568" w:rsidRPr="002B6293" w:rsidRDefault="00242568" w:rsidP="0042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42568" w:rsidRPr="002B6293" w:rsidSect="00421B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6C" w:rsidRDefault="00AB776C" w:rsidP="00B87CC9">
      <w:pPr>
        <w:spacing w:after="0" w:line="240" w:lineRule="auto"/>
      </w:pPr>
      <w:r>
        <w:separator/>
      </w:r>
    </w:p>
  </w:endnote>
  <w:endnote w:type="continuationSeparator" w:id="1">
    <w:p w:rsidR="00AB776C" w:rsidRDefault="00AB776C" w:rsidP="00B8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6C" w:rsidRDefault="00AB776C" w:rsidP="00B87CC9">
      <w:pPr>
        <w:spacing w:after="0" w:line="240" w:lineRule="auto"/>
      </w:pPr>
      <w:r>
        <w:separator/>
      </w:r>
    </w:p>
  </w:footnote>
  <w:footnote w:type="continuationSeparator" w:id="1">
    <w:p w:rsidR="00AB776C" w:rsidRDefault="00AB776C" w:rsidP="00B8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F8D4E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827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08E4E1F"/>
    <w:multiLevelType w:val="hybridMultilevel"/>
    <w:tmpl w:val="88C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4BFF"/>
    <w:multiLevelType w:val="hybridMultilevel"/>
    <w:tmpl w:val="C062181E"/>
    <w:lvl w:ilvl="0" w:tplc="C37AC72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2D11328"/>
    <w:multiLevelType w:val="hybridMultilevel"/>
    <w:tmpl w:val="1E0E4732"/>
    <w:lvl w:ilvl="0" w:tplc="797C0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AD4F24"/>
    <w:multiLevelType w:val="hybridMultilevel"/>
    <w:tmpl w:val="2616858A"/>
    <w:lvl w:ilvl="0" w:tplc="6958C7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152BE6"/>
    <w:multiLevelType w:val="hybridMultilevel"/>
    <w:tmpl w:val="1E0E4732"/>
    <w:lvl w:ilvl="0" w:tplc="797C0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6E075A"/>
    <w:multiLevelType w:val="hybridMultilevel"/>
    <w:tmpl w:val="F058FD0A"/>
    <w:lvl w:ilvl="0" w:tplc="24CE6D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9B15EC8"/>
    <w:multiLevelType w:val="multilevel"/>
    <w:tmpl w:val="DAC682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0">
    <w:nsid w:val="4E777B02"/>
    <w:multiLevelType w:val="hybridMultilevel"/>
    <w:tmpl w:val="39B0661C"/>
    <w:lvl w:ilvl="0" w:tplc="9676A5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B692653"/>
    <w:multiLevelType w:val="singleLevel"/>
    <w:tmpl w:val="F6DC0B34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5D7928B7"/>
    <w:multiLevelType w:val="multilevel"/>
    <w:tmpl w:val="6A26A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4810343"/>
    <w:multiLevelType w:val="hybridMultilevel"/>
    <w:tmpl w:val="BAD0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077AD"/>
    <w:multiLevelType w:val="hybridMultilevel"/>
    <w:tmpl w:val="5F6A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C36443"/>
    <w:multiLevelType w:val="hybridMultilevel"/>
    <w:tmpl w:val="1E0E4732"/>
    <w:lvl w:ilvl="0" w:tplc="797C0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B44DEB"/>
    <w:multiLevelType w:val="hybridMultilevel"/>
    <w:tmpl w:val="1A56D6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F4CB8"/>
    <w:multiLevelType w:val="multilevel"/>
    <w:tmpl w:val="6EB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C3202"/>
    <w:multiLevelType w:val="multilevel"/>
    <w:tmpl w:val="25F2F8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4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D26"/>
    <w:rsid w:val="0000326E"/>
    <w:rsid w:val="00043C94"/>
    <w:rsid w:val="000A6683"/>
    <w:rsid w:val="000F3905"/>
    <w:rsid w:val="00106E44"/>
    <w:rsid w:val="00112B9F"/>
    <w:rsid w:val="00125199"/>
    <w:rsid w:val="0013240A"/>
    <w:rsid w:val="0014662E"/>
    <w:rsid w:val="00186D43"/>
    <w:rsid w:val="0022377F"/>
    <w:rsid w:val="00234104"/>
    <w:rsid w:val="00234399"/>
    <w:rsid w:val="00242568"/>
    <w:rsid w:val="00243B23"/>
    <w:rsid w:val="0027231E"/>
    <w:rsid w:val="0029792B"/>
    <w:rsid w:val="002B37AC"/>
    <w:rsid w:val="002B6293"/>
    <w:rsid w:val="002C5FED"/>
    <w:rsid w:val="0030525C"/>
    <w:rsid w:val="00311E09"/>
    <w:rsid w:val="00322A8C"/>
    <w:rsid w:val="003437A0"/>
    <w:rsid w:val="00344102"/>
    <w:rsid w:val="003955F0"/>
    <w:rsid w:val="003A3EC3"/>
    <w:rsid w:val="003C5CAA"/>
    <w:rsid w:val="003E5BD0"/>
    <w:rsid w:val="003F0CF7"/>
    <w:rsid w:val="00401041"/>
    <w:rsid w:val="004056D8"/>
    <w:rsid w:val="00405DA1"/>
    <w:rsid w:val="0040704B"/>
    <w:rsid w:val="00421BFA"/>
    <w:rsid w:val="004330F7"/>
    <w:rsid w:val="00441EA0"/>
    <w:rsid w:val="00444634"/>
    <w:rsid w:val="00446FEE"/>
    <w:rsid w:val="00471021"/>
    <w:rsid w:val="00475932"/>
    <w:rsid w:val="00482B4E"/>
    <w:rsid w:val="00486F08"/>
    <w:rsid w:val="004A6E03"/>
    <w:rsid w:val="004B6152"/>
    <w:rsid w:val="004D10D8"/>
    <w:rsid w:val="004F15F4"/>
    <w:rsid w:val="005111CE"/>
    <w:rsid w:val="00521C2E"/>
    <w:rsid w:val="00527FEF"/>
    <w:rsid w:val="005A235A"/>
    <w:rsid w:val="005C1898"/>
    <w:rsid w:val="005C2852"/>
    <w:rsid w:val="005D2440"/>
    <w:rsid w:val="00621796"/>
    <w:rsid w:val="00665311"/>
    <w:rsid w:val="00695AFB"/>
    <w:rsid w:val="006A0111"/>
    <w:rsid w:val="00710982"/>
    <w:rsid w:val="00712377"/>
    <w:rsid w:val="0071525F"/>
    <w:rsid w:val="00747C50"/>
    <w:rsid w:val="007707DA"/>
    <w:rsid w:val="00792D26"/>
    <w:rsid w:val="007A2ECE"/>
    <w:rsid w:val="007F39D4"/>
    <w:rsid w:val="008311E2"/>
    <w:rsid w:val="008802D2"/>
    <w:rsid w:val="008B20C0"/>
    <w:rsid w:val="008C5CBC"/>
    <w:rsid w:val="008D22BA"/>
    <w:rsid w:val="009067E8"/>
    <w:rsid w:val="009239F1"/>
    <w:rsid w:val="00960340"/>
    <w:rsid w:val="00991F48"/>
    <w:rsid w:val="009D2593"/>
    <w:rsid w:val="009E59D9"/>
    <w:rsid w:val="00A41548"/>
    <w:rsid w:val="00A4342D"/>
    <w:rsid w:val="00A61027"/>
    <w:rsid w:val="00A70AD6"/>
    <w:rsid w:val="00A721AD"/>
    <w:rsid w:val="00A84707"/>
    <w:rsid w:val="00A87767"/>
    <w:rsid w:val="00AB776C"/>
    <w:rsid w:val="00AC1D6C"/>
    <w:rsid w:val="00B719EF"/>
    <w:rsid w:val="00B77622"/>
    <w:rsid w:val="00B87CC9"/>
    <w:rsid w:val="00BA05A9"/>
    <w:rsid w:val="00BB5B1D"/>
    <w:rsid w:val="00C11738"/>
    <w:rsid w:val="00C63763"/>
    <w:rsid w:val="00C70937"/>
    <w:rsid w:val="00C964D2"/>
    <w:rsid w:val="00CA5A28"/>
    <w:rsid w:val="00CE650E"/>
    <w:rsid w:val="00D14A03"/>
    <w:rsid w:val="00D60A61"/>
    <w:rsid w:val="00DD20BF"/>
    <w:rsid w:val="00DE1AE1"/>
    <w:rsid w:val="00DF5731"/>
    <w:rsid w:val="00E01A37"/>
    <w:rsid w:val="00E45CA0"/>
    <w:rsid w:val="00EC0129"/>
    <w:rsid w:val="00EE4560"/>
    <w:rsid w:val="00EF2EC1"/>
    <w:rsid w:val="00EF45EB"/>
    <w:rsid w:val="00F13004"/>
    <w:rsid w:val="00F60522"/>
    <w:rsid w:val="00FE53BF"/>
    <w:rsid w:val="00FE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67"/>
  </w:style>
  <w:style w:type="paragraph" w:styleId="1">
    <w:name w:val="heading 1"/>
    <w:basedOn w:val="a"/>
    <w:next w:val="a"/>
    <w:link w:val="10"/>
    <w:qFormat/>
    <w:rsid w:val="00EF2E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qFormat/>
    <w:rsid w:val="00EF2E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2E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2EC1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EF2EC1"/>
    <w:pPr>
      <w:keepNext/>
      <w:tabs>
        <w:tab w:val="num" w:pos="3600"/>
      </w:tabs>
      <w:suppressAutoHyphens/>
      <w:spacing w:after="0" w:line="240" w:lineRule="auto"/>
      <w:ind w:left="709" w:hanging="360"/>
      <w:jc w:val="center"/>
      <w:outlineLvl w:val="4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F2EC1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EF2EC1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EF2EC1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EF2EC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9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79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792D26"/>
    <w:rPr>
      <w:color w:val="0000FF"/>
      <w:u w:val="single"/>
    </w:rPr>
  </w:style>
  <w:style w:type="paragraph" w:customStyle="1" w:styleId="consplusnormal">
    <w:name w:val="consplusnormal"/>
    <w:basedOn w:val="a"/>
    <w:rsid w:val="0079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2EC1"/>
    <w:rPr>
      <w:rFonts w:ascii="Calibri" w:eastAsia="Times New Roman" w:hAnsi="Calibri" w:cs="Times New Roman"/>
      <w:b/>
      <w:bCs/>
      <w:color w:val="000080"/>
      <w:sz w:val="28"/>
      <w:szCs w:val="28"/>
    </w:rPr>
  </w:style>
  <w:style w:type="character" w:customStyle="1" w:styleId="20">
    <w:name w:val="Заголовок 2 Знак"/>
    <w:basedOn w:val="a0"/>
    <w:link w:val="2"/>
    <w:rsid w:val="00EF2EC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F2EC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2E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F2EC1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F2EC1"/>
    <w:rPr>
      <w:rFonts w:ascii="Times New Roman" w:eastAsia="Calibri" w:hAnsi="Times New Roman" w:cs="Times New Roman"/>
      <w:caps/>
      <w:color w:val="943634"/>
      <w:spacing w:val="1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EF2EC1"/>
    <w:rPr>
      <w:rFonts w:ascii="Times New Roman" w:eastAsia="Calibri" w:hAnsi="Times New Roman" w:cs="Times New Roman"/>
      <w:i/>
      <w:iCs/>
      <w:caps/>
      <w:color w:val="943634"/>
      <w:spacing w:val="10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EF2EC1"/>
    <w:rPr>
      <w:rFonts w:ascii="Times New Roman" w:eastAsia="Calibri" w:hAnsi="Times New Roman" w:cs="Times New Roman"/>
      <w:caps/>
      <w:spacing w:val="10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EF2EC1"/>
    <w:rPr>
      <w:rFonts w:ascii="Cambria" w:eastAsia="Times New Roman" w:hAnsi="Cambria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F2E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2EC1"/>
    <w:rPr>
      <w:rFonts w:ascii="Calibri" w:eastAsia="Times New Roman" w:hAnsi="Calibri" w:cs="Times New Roman"/>
      <w:sz w:val="28"/>
      <w:szCs w:val="28"/>
    </w:rPr>
  </w:style>
  <w:style w:type="table" w:styleId="a7">
    <w:name w:val="Table Grid"/>
    <w:basedOn w:val="a1"/>
    <w:uiPriority w:val="59"/>
    <w:rsid w:val="00EF2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2E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semiHidden/>
    <w:rsid w:val="00EF2EC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EF2EC1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rsid w:val="00EF2E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rsid w:val="00EF2EC1"/>
    <w:rPr>
      <w:rFonts w:ascii="Calibri" w:eastAsia="Times New Roman" w:hAnsi="Calibri" w:cs="Times New Roman"/>
      <w:lang w:eastAsia="en-US"/>
    </w:rPr>
  </w:style>
  <w:style w:type="paragraph" w:customStyle="1" w:styleId="Web">
    <w:name w:val="Обычный (Web)"/>
    <w:basedOn w:val="a"/>
    <w:uiPriority w:val="99"/>
    <w:rsid w:val="00EF2E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F2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2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1"/>
    <w:rsid w:val="00EF2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EF2EC1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EF2E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F2E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F2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F2EC1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EF2EC1"/>
  </w:style>
  <w:style w:type="paragraph" w:customStyle="1" w:styleId="af0">
    <w:name w:val="Стиль"/>
    <w:rsid w:val="00EF2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F2EC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Title">
    <w:name w:val="ConsPlusTitle"/>
    <w:link w:val="ConsPlusTitle0"/>
    <w:rsid w:val="00EF2EC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ConsPlusTitle0">
    <w:name w:val="ConsPlusTitle Знак"/>
    <w:link w:val="ConsPlusTitle"/>
    <w:rsid w:val="00EF2EC1"/>
    <w:rPr>
      <w:rFonts w:ascii="Arial" w:eastAsia="Times New Roman" w:hAnsi="Arial" w:cs="Arial"/>
      <w:b/>
      <w:bCs/>
      <w:lang w:eastAsia="ar-SA"/>
    </w:rPr>
  </w:style>
  <w:style w:type="paragraph" w:customStyle="1" w:styleId="-">
    <w:name w:val="Приложение - заголовок"/>
    <w:basedOn w:val="a"/>
    <w:rsid w:val="00EF2EC1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EF2E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EF2E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1">
    <w:name w:val="Body Text"/>
    <w:basedOn w:val="a"/>
    <w:link w:val="af2"/>
    <w:rsid w:val="00EF2E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EF2E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EF2E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EF2E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2E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EF2E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F2EC1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EF2E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F2EC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EF2EC1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F2EC1"/>
    <w:rPr>
      <w:rFonts w:ascii="Times New Roman" w:hAnsi="Times New Roman" w:cs="Times New Roman"/>
      <w:sz w:val="26"/>
      <w:szCs w:val="26"/>
    </w:rPr>
  </w:style>
  <w:style w:type="paragraph" w:customStyle="1" w:styleId="newsshowstyle">
    <w:name w:val="news_show_style"/>
    <w:basedOn w:val="a"/>
    <w:rsid w:val="00EF2EC1"/>
    <w:pPr>
      <w:spacing w:before="100" w:beforeAutospacing="1" w:after="100" w:afterAutospacing="1" w:line="240" w:lineRule="auto"/>
      <w:ind w:firstLine="450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af5">
    <w:name w:val="Заголовок статьи"/>
    <w:basedOn w:val="a"/>
    <w:next w:val="a"/>
    <w:rsid w:val="00EF2E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8"/>
      <w:szCs w:val="28"/>
    </w:rPr>
  </w:style>
  <w:style w:type="paragraph" w:styleId="af6">
    <w:name w:val="Block Text"/>
    <w:basedOn w:val="a"/>
    <w:rsid w:val="00EF2EC1"/>
    <w:pPr>
      <w:shd w:val="clear" w:color="auto" w:fill="FFFFFF"/>
      <w:spacing w:after="0" w:line="360" w:lineRule="auto"/>
      <w:ind w:left="22" w:right="22" w:firstLine="706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styleId="af7">
    <w:name w:val="Strong"/>
    <w:qFormat/>
    <w:rsid w:val="00EF2EC1"/>
    <w:rPr>
      <w:b/>
      <w:bCs/>
    </w:rPr>
  </w:style>
  <w:style w:type="paragraph" w:styleId="af8">
    <w:name w:val="footnote text"/>
    <w:basedOn w:val="a"/>
    <w:link w:val="af9"/>
    <w:rsid w:val="00EF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F2E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rsid w:val="00EF2EC1"/>
    <w:rPr>
      <w:vertAlign w:val="superscript"/>
    </w:rPr>
  </w:style>
  <w:style w:type="character" w:customStyle="1" w:styleId="bold">
    <w:name w:val="bold"/>
    <w:rsid w:val="00EF2EC1"/>
    <w:rPr>
      <w:rFonts w:cs="Times New Roman"/>
      <w:b/>
      <w:lang w:val="ru-RU"/>
    </w:rPr>
  </w:style>
  <w:style w:type="paragraph" w:customStyle="1" w:styleId="CharCharCharChar">
    <w:name w:val="Char Char Char Char"/>
    <w:basedOn w:val="a"/>
    <w:next w:val="a"/>
    <w:semiHidden/>
    <w:rsid w:val="00EF2EC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F2EC1"/>
  </w:style>
  <w:style w:type="character" w:customStyle="1" w:styleId="apple-converted-space">
    <w:name w:val="apple-converted-space"/>
    <w:rsid w:val="00EF2EC1"/>
  </w:style>
  <w:style w:type="character" w:customStyle="1" w:styleId="wmi-callto">
    <w:name w:val="wmi-callto"/>
    <w:rsid w:val="00EF2EC1"/>
  </w:style>
  <w:style w:type="table" w:customStyle="1" w:styleId="25">
    <w:name w:val="Сетка таблицы2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2EC1"/>
  </w:style>
  <w:style w:type="character" w:styleId="afb">
    <w:name w:val="FollowedHyperlink"/>
    <w:unhideWhenUsed/>
    <w:rsid w:val="00EF2EC1"/>
    <w:rPr>
      <w:color w:val="800080"/>
      <w:u w:val="single"/>
    </w:rPr>
  </w:style>
  <w:style w:type="paragraph" w:customStyle="1" w:styleId="consplustitle1">
    <w:name w:val="consplustitle"/>
    <w:basedOn w:val="a"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F2EC1"/>
  </w:style>
  <w:style w:type="character" w:customStyle="1" w:styleId="Absatz-Standardschriftart">
    <w:name w:val="Absatz-Standardschriftart"/>
    <w:rsid w:val="00EF2EC1"/>
  </w:style>
  <w:style w:type="paragraph" w:customStyle="1" w:styleId="13">
    <w:name w:val="Заголовок1"/>
    <w:basedOn w:val="a"/>
    <w:next w:val="af1"/>
    <w:rsid w:val="00EF2EC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c">
    <w:name w:val="List"/>
    <w:basedOn w:val="af1"/>
    <w:rsid w:val="00EF2EC1"/>
    <w:pPr>
      <w:widowControl w:val="0"/>
      <w:suppressAutoHyphens/>
    </w:pPr>
    <w:rPr>
      <w:rFonts w:eastAsia="SimSun" w:cs="Mangal"/>
      <w:kern w:val="1"/>
      <w:lang w:eastAsia="zh-CN" w:bidi="hi-IN"/>
    </w:rPr>
  </w:style>
  <w:style w:type="paragraph" w:styleId="afd">
    <w:name w:val="caption"/>
    <w:basedOn w:val="a"/>
    <w:qFormat/>
    <w:rsid w:val="00EF2EC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EF2E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EF2E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">
    <w:name w:val="Заголовок таблицы"/>
    <w:basedOn w:val="afe"/>
    <w:rsid w:val="00EF2EC1"/>
    <w:pPr>
      <w:jc w:val="center"/>
    </w:pPr>
    <w:rPr>
      <w:b/>
      <w:bCs/>
    </w:rPr>
  </w:style>
  <w:style w:type="paragraph" w:customStyle="1" w:styleId="FR1">
    <w:name w:val="FR1"/>
    <w:rsid w:val="00EF2EC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aff0">
    <w:name w:val="Title"/>
    <w:basedOn w:val="a"/>
    <w:link w:val="aff1"/>
    <w:qFormat/>
    <w:rsid w:val="00EF2EC1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aff1">
    <w:name w:val="Название Знак"/>
    <w:basedOn w:val="a0"/>
    <w:link w:val="aff0"/>
    <w:rsid w:val="00EF2EC1"/>
    <w:rPr>
      <w:rFonts w:ascii="Calibri" w:eastAsia="Times New Roman" w:hAnsi="Calibri" w:cs="Times New Roman"/>
      <w:sz w:val="28"/>
      <w:szCs w:val="28"/>
    </w:rPr>
  </w:style>
  <w:style w:type="paragraph" w:customStyle="1" w:styleId="Textbody">
    <w:name w:val="Text body"/>
    <w:basedOn w:val="a"/>
    <w:rsid w:val="00EF2EC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Основной текст1"/>
    <w:rsid w:val="00EF2EC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table" w:customStyle="1" w:styleId="41">
    <w:name w:val="Сетка таблицы4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F2EC1"/>
  </w:style>
  <w:style w:type="paragraph" w:styleId="aff2">
    <w:name w:val="Subtitle"/>
    <w:basedOn w:val="a"/>
    <w:next w:val="a"/>
    <w:link w:val="aff3"/>
    <w:qFormat/>
    <w:rsid w:val="00EF2EC1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  <w:lang w:eastAsia="en-US"/>
    </w:rPr>
  </w:style>
  <w:style w:type="character" w:customStyle="1" w:styleId="aff3">
    <w:name w:val="Подзаголовок Знак"/>
    <w:basedOn w:val="a0"/>
    <w:link w:val="aff2"/>
    <w:rsid w:val="00EF2EC1"/>
    <w:rPr>
      <w:rFonts w:ascii="Times New Roman" w:eastAsia="Calibri" w:hAnsi="Times New Roman" w:cs="Times New Roman"/>
      <w:caps/>
      <w:spacing w:val="20"/>
      <w:sz w:val="18"/>
      <w:szCs w:val="18"/>
      <w:lang w:eastAsia="en-US"/>
    </w:rPr>
  </w:style>
  <w:style w:type="character" w:styleId="aff4">
    <w:name w:val="Emphasis"/>
    <w:qFormat/>
    <w:rsid w:val="00EF2EC1"/>
    <w:rPr>
      <w:caps/>
      <w:spacing w:val="5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EF2EC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EF2EC1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EF2EC1"/>
    <w:rPr>
      <w:rFonts w:ascii="Times New Roman" w:eastAsia="Calibri" w:hAnsi="Times New Roman" w:cs="Times New Roman"/>
      <w:i/>
      <w:iCs/>
      <w:sz w:val="28"/>
      <w:szCs w:val="28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EF2EC1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EF2EC1"/>
    <w:rPr>
      <w:rFonts w:ascii="Times New Roman" w:eastAsia="Calibri" w:hAnsi="Times New Roman" w:cs="Times New Roman"/>
      <w:caps/>
      <w:color w:val="622423"/>
      <w:spacing w:val="5"/>
      <w:sz w:val="20"/>
      <w:szCs w:val="20"/>
      <w:lang w:eastAsia="en-US"/>
    </w:rPr>
  </w:style>
  <w:style w:type="character" w:styleId="aff7">
    <w:name w:val="Subtle Emphasis"/>
    <w:uiPriority w:val="19"/>
    <w:qFormat/>
    <w:rsid w:val="00EF2EC1"/>
    <w:rPr>
      <w:i/>
      <w:iCs/>
    </w:rPr>
  </w:style>
  <w:style w:type="character" w:styleId="aff8">
    <w:name w:val="Intense Emphasis"/>
    <w:uiPriority w:val="21"/>
    <w:qFormat/>
    <w:rsid w:val="00EF2EC1"/>
    <w:rPr>
      <w:i/>
      <w:iCs/>
      <w:caps/>
      <w:spacing w:val="10"/>
      <w:sz w:val="20"/>
      <w:szCs w:val="20"/>
    </w:rPr>
  </w:style>
  <w:style w:type="character" w:styleId="aff9">
    <w:name w:val="Subtle Reference"/>
    <w:uiPriority w:val="31"/>
    <w:qFormat/>
    <w:rsid w:val="00EF2EC1"/>
    <w:rPr>
      <w:rFonts w:ascii="Calibri" w:hAnsi="Calibri" w:cs="Calibri"/>
      <w:i/>
      <w:iCs/>
      <w:color w:val="622423"/>
    </w:rPr>
  </w:style>
  <w:style w:type="character" w:styleId="affa">
    <w:name w:val="Intense Reference"/>
    <w:uiPriority w:val="32"/>
    <w:qFormat/>
    <w:rsid w:val="00EF2EC1"/>
    <w:rPr>
      <w:rFonts w:ascii="Calibri" w:hAnsi="Calibri" w:cs="Calibri"/>
      <w:b/>
      <w:bCs/>
      <w:i/>
      <w:iCs/>
      <w:color w:val="622423"/>
    </w:rPr>
  </w:style>
  <w:style w:type="character" w:styleId="affb">
    <w:name w:val="Book Title"/>
    <w:uiPriority w:val="33"/>
    <w:qFormat/>
    <w:rsid w:val="00EF2EC1"/>
    <w:rPr>
      <w:caps/>
      <w:color w:val="622423"/>
      <w:spacing w:val="5"/>
      <w:u w:color="622423"/>
    </w:rPr>
  </w:style>
  <w:style w:type="paragraph" w:styleId="affc">
    <w:name w:val="TOC Heading"/>
    <w:basedOn w:val="1"/>
    <w:next w:val="a"/>
    <w:uiPriority w:val="39"/>
    <w:qFormat/>
    <w:rsid w:val="00EF2EC1"/>
    <w:pPr>
      <w:widowControl/>
      <w:pBdr>
        <w:bottom w:val="thinThickSmallGap" w:sz="12" w:space="1" w:color="943634"/>
      </w:pBdr>
      <w:autoSpaceDE/>
      <w:autoSpaceDN/>
      <w:adjustRightInd/>
      <w:spacing w:before="400" w:after="0"/>
      <w:outlineLvl w:val="9"/>
    </w:pPr>
    <w:rPr>
      <w:rFonts w:eastAsia="Calibri"/>
      <w:b w:val="0"/>
      <w:bCs w:val="0"/>
      <w:caps/>
      <w:color w:val="632423"/>
      <w:spacing w:val="20"/>
      <w:lang w:eastAsia="en-US"/>
    </w:rPr>
  </w:style>
  <w:style w:type="table" w:customStyle="1" w:styleId="51">
    <w:name w:val="Сетка таблицы5"/>
    <w:basedOn w:val="a1"/>
    <w:next w:val="a7"/>
    <w:uiPriority w:val="99"/>
    <w:rsid w:val="00EF2EC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F2EC1"/>
  </w:style>
  <w:style w:type="numbering" w:customStyle="1" w:styleId="52">
    <w:name w:val="Нет списка5"/>
    <w:next w:val="a2"/>
    <w:uiPriority w:val="99"/>
    <w:semiHidden/>
    <w:unhideWhenUsed/>
    <w:rsid w:val="00EF2EC1"/>
  </w:style>
  <w:style w:type="table" w:customStyle="1" w:styleId="61">
    <w:name w:val="Сетка таблицы6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7"/>
    <w:uiPriority w:val="59"/>
    <w:rsid w:val="00EF2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EF2E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Таблицы (моноширинный)"/>
    <w:basedOn w:val="a"/>
    <w:next w:val="a"/>
    <w:rsid w:val="00EF2E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e">
    <w:name w:val="Гипертекстовая ссылка"/>
    <w:rsid w:val="00EF2EC1"/>
    <w:rPr>
      <w:rFonts w:cs="Times New Roman"/>
      <w:color w:val="008000"/>
      <w:sz w:val="20"/>
      <w:szCs w:val="20"/>
      <w:u w:val="single"/>
    </w:rPr>
  </w:style>
  <w:style w:type="paragraph" w:customStyle="1" w:styleId="webtext">
    <w:name w:val="webtext"/>
    <w:basedOn w:val="a"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Раздел"/>
    <w:basedOn w:val="a"/>
    <w:rsid w:val="00EF2EC1"/>
    <w:pPr>
      <w:widowControl w:val="0"/>
      <w:spacing w:after="300" w:line="-29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constitle0">
    <w:name w:val="constitle"/>
    <w:basedOn w:val="a"/>
    <w:uiPriority w:val="99"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">
    <w:name w:val="10"/>
    <w:basedOn w:val="a"/>
    <w:uiPriority w:val="99"/>
    <w:rsid w:val="00EF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2">
    <w:name w:val="Нет списка6"/>
    <w:next w:val="a2"/>
    <w:semiHidden/>
    <w:unhideWhenUsed/>
    <w:rsid w:val="00EF2EC1"/>
  </w:style>
  <w:style w:type="paragraph" w:customStyle="1" w:styleId="16">
    <w:name w:val="Без интервала1"/>
    <w:basedOn w:val="a"/>
    <w:link w:val="NoSpacingChar"/>
    <w:rsid w:val="00EF2EC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6"/>
    <w:locked/>
    <w:rsid w:val="00EF2EC1"/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"/>
    <w:rsid w:val="00EF2EC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Цитата 21"/>
    <w:basedOn w:val="a"/>
    <w:next w:val="a"/>
    <w:link w:val="QuoteChar"/>
    <w:rsid w:val="00EF2EC1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0"/>
    <w:locked/>
    <w:rsid w:val="00EF2EC1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8">
    <w:name w:val="Выделенная цитата1"/>
    <w:basedOn w:val="a"/>
    <w:next w:val="a"/>
    <w:link w:val="IntenseQuoteChar"/>
    <w:rsid w:val="00EF2EC1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8"/>
    <w:locked/>
    <w:rsid w:val="00EF2EC1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9">
    <w:name w:val="Слабое выделение1"/>
    <w:rsid w:val="00EF2EC1"/>
    <w:rPr>
      <w:rFonts w:cs="Times New Roman"/>
      <w:i/>
      <w:iCs/>
    </w:rPr>
  </w:style>
  <w:style w:type="character" w:customStyle="1" w:styleId="1a">
    <w:name w:val="Сильное выделение1"/>
    <w:rsid w:val="00EF2EC1"/>
    <w:rPr>
      <w:rFonts w:cs="Times New Roman"/>
      <w:i/>
      <w:iCs/>
      <w:caps/>
      <w:spacing w:val="10"/>
      <w:sz w:val="20"/>
      <w:szCs w:val="20"/>
    </w:rPr>
  </w:style>
  <w:style w:type="character" w:customStyle="1" w:styleId="1b">
    <w:name w:val="Слабая ссылка1"/>
    <w:rsid w:val="00EF2EC1"/>
    <w:rPr>
      <w:rFonts w:ascii="Calibri" w:hAnsi="Calibri" w:cs="Calibri"/>
      <w:i/>
      <w:iCs/>
      <w:color w:val="622423"/>
    </w:rPr>
  </w:style>
  <w:style w:type="character" w:customStyle="1" w:styleId="1c">
    <w:name w:val="Сильная ссылка1"/>
    <w:rsid w:val="00EF2EC1"/>
    <w:rPr>
      <w:rFonts w:ascii="Calibri" w:hAnsi="Calibri" w:cs="Calibri"/>
      <w:b/>
      <w:bCs/>
      <w:i/>
      <w:iCs/>
      <w:color w:val="622423"/>
    </w:rPr>
  </w:style>
  <w:style w:type="character" w:customStyle="1" w:styleId="1d">
    <w:name w:val="Название книги1"/>
    <w:rsid w:val="00EF2EC1"/>
    <w:rPr>
      <w:rFonts w:cs="Times New Roman"/>
      <w:caps/>
      <w:color w:val="622423"/>
      <w:spacing w:val="5"/>
      <w:u w:color="622423"/>
    </w:rPr>
  </w:style>
  <w:style w:type="paragraph" w:customStyle="1" w:styleId="1e">
    <w:name w:val="Заголовок оглавления1"/>
    <w:basedOn w:val="1"/>
    <w:next w:val="a"/>
    <w:rsid w:val="00EF2EC1"/>
    <w:pPr>
      <w:widowControl/>
      <w:pBdr>
        <w:bottom w:val="thinThickSmallGap" w:sz="12" w:space="1" w:color="943634"/>
      </w:pBdr>
      <w:autoSpaceDE/>
      <w:autoSpaceDN/>
      <w:adjustRightInd/>
      <w:spacing w:before="400" w:after="0"/>
      <w:outlineLvl w:val="9"/>
    </w:pPr>
    <w:rPr>
      <w:rFonts w:eastAsia="Calibri"/>
      <w:b w:val="0"/>
      <w:bCs w:val="0"/>
      <w:caps/>
      <w:color w:val="632423"/>
      <w:spacing w:val="20"/>
    </w:rPr>
  </w:style>
  <w:style w:type="paragraph" w:customStyle="1" w:styleId="1f">
    <w:name w:val="Без интервала1"/>
    <w:basedOn w:val="a"/>
    <w:rsid w:val="00EF2EC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0">
    <w:name w:val="Абзац списка1"/>
    <w:basedOn w:val="a"/>
    <w:rsid w:val="00EF2EC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1">
    <w:name w:val="Цитата 21"/>
    <w:basedOn w:val="a"/>
    <w:next w:val="a"/>
    <w:rsid w:val="00EF2EC1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f1">
    <w:name w:val="Выделенная цитата1"/>
    <w:basedOn w:val="a"/>
    <w:next w:val="a"/>
    <w:rsid w:val="00EF2EC1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f2">
    <w:name w:val="Слабое выделение1"/>
    <w:rsid w:val="00EF2EC1"/>
    <w:rPr>
      <w:rFonts w:cs="Times New Roman"/>
      <w:i/>
      <w:iCs/>
    </w:rPr>
  </w:style>
  <w:style w:type="character" w:customStyle="1" w:styleId="1f3">
    <w:name w:val="Сильное выделение1"/>
    <w:rsid w:val="00EF2EC1"/>
    <w:rPr>
      <w:rFonts w:cs="Times New Roman"/>
      <w:i/>
      <w:iCs/>
      <w:caps/>
      <w:spacing w:val="10"/>
      <w:sz w:val="20"/>
      <w:szCs w:val="20"/>
    </w:rPr>
  </w:style>
  <w:style w:type="character" w:customStyle="1" w:styleId="1f4">
    <w:name w:val="Слабая ссылка1"/>
    <w:rsid w:val="00EF2EC1"/>
    <w:rPr>
      <w:rFonts w:ascii="Calibri" w:hAnsi="Calibri" w:cs="Calibri"/>
      <w:i/>
      <w:iCs/>
      <w:color w:val="622423"/>
    </w:rPr>
  </w:style>
  <w:style w:type="character" w:customStyle="1" w:styleId="1f5">
    <w:name w:val="Сильная ссылка1"/>
    <w:rsid w:val="00EF2EC1"/>
    <w:rPr>
      <w:rFonts w:ascii="Calibri" w:hAnsi="Calibri" w:cs="Calibri"/>
      <w:b/>
      <w:bCs/>
      <w:i/>
      <w:iCs/>
      <w:color w:val="622423"/>
    </w:rPr>
  </w:style>
  <w:style w:type="character" w:customStyle="1" w:styleId="1f6">
    <w:name w:val="Название книги1"/>
    <w:rsid w:val="00EF2EC1"/>
    <w:rPr>
      <w:rFonts w:cs="Times New Roman"/>
      <w:caps/>
      <w:color w:val="622423"/>
      <w:spacing w:val="5"/>
      <w:u w:color="622423"/>
    </w:rPr>
  </w:style>
  <w:style w:type="paragraph" w:customStyle="1" w:styleId="1f7">
    <w:name w:val="Заголовок оглавления1"/>
    <w:basedOn w:val="1"/>
    <w:next w:val="a"/>
    <w:rsid w:val="00EF2EC1"/>
    <w:pPr>
      <w:widowControl/>
      <w:pBdr>
        <w:bottom w:val="thinThickSmallGap" w:sz="12" w:space="1" w:color="943634"/>
      </w:pBdr>
      <w:autoSpaceDE/>
      <w:autoSpaceDN/>
      <w:adjustRightInd/>
      <w:spacing w:before="400" w:after="0"/>
      <w:outlineLvl w:val="9"/>
    </w:pPr>
    <w:rPr>
      <w:rFonts w:eastAsia="Calibri"/>
      <w:b w:val="0"/>
      <w:bCs w:val="0"/>
      <w:caps/>
      <w:color w:val="632423"/>
      <w:spacing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EF2EC1"/>
  </w:style>
  <w:style w:type="numbering" w:customStyle="1" w:styleId="82">
    <w:name w:val="Нет списка8"/>
    <w:next w:val="a2"/>
    <w:uiPriority w:val="99"/>
    <w:semiHidden/>
    <w:unhideWhenUsed/>
    <w:rsid w:val="00EF2EC1"/>
  </w:style>
  <w:style w:type="table" w:customStyle="1" w:styleId="111">
    <w:name w:val="Сетка таблицы11"/>
    <w:basedOn w:val="a1"/>
    <w:next w:val="a7"/>
    <w:uiPriority w:val="59"/>
    <w:rsid w:val="00EF2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F2EC1"/>
  </w:style>
  <w:style w:type="numbering" w:customStyle="1" w:styleId="102">
    <w:name w:val="Нет списка10"/>
    <w:next w:val="a2"/>
    <w:uiPriority w:val="99"/>
    <w:semiHidden/>
    <w:unhideWhenUsed/>
    <w:rsid w:val="00EF2EC1"/>
  </w:style>
  <w:style w:type="paragraph" w:customStyle="1" w:styleId="afff0">
    <w:name w:val="Содержимое врезки"/>
    <w:basedOn w:val="a"/>
    <w:rsid w:val="00EF2E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EF2EC1"/>
  </w:style>
  <w:style w:type="character" w:customStyle="1" w:styleId="WW8Num2z0">
    <w:name w:val="WW8Num2z0"/>
    <w:rsid w:val="00EF2EC1"/>
  </w:style>
  <w:style w:type="character" w:customStyle="1" w:styleId="WW8Num2z1">
    <w:name w:val="WW8Num2z1"/>
    <w:rsid w:val="00EF2EC1"/>
  </w:style>
  <w:style w:type="character" w:customStyle="1" w:styleId="WW8Num2z2">
    <w:name w:val="WW8Num2z2"/>
    <w:rsid w:val="00EF2EC1"/>
  </w:style>
  <w:style w:type="character" w:customStyle="1" w:styleId="WW8Num2z3">
    <w:name w:val="WW8Num2z3"/>
    <w:rsid w:val="00EF2EC1"/>
  </w:style>
  <w:style w:type="character" w:customStyle="1" w:styleId="WW8Num2z4">
    <w:name w:val="WW8Num2z4"/>
    <w:rsid w:val="00EF2EC1"/>
  </w:style>
  <w:style w:type="character" w:customStyle="1" w:styleId="WW8Num2z5">
    <w:name w:val="WW8Num2z5"/>
    <w:rsid w:val="00EF2EC1"/>
  </w:style>
  <w:style w:type="character" w:customStyle="1" w:styleId="WW8Num2z6">
    <w:name w:val="WW8Num2z6"/>
    <w:rsid w:val="00EF2EC1"/>
  </w:style>
  <w:style w:type="character" w:customStyle="1" w:styleId="WW8Num2z7">
    <w:name w:val="WW8Num2z7"/>
    <w:rsid w:val="00EF2EC1"/>
  </w:style>
  <w:style w:type="character" w:customStyle="1" w:styleId="WW8Num2z8">
    <w:name w:val="WW8Num2z8"/>
    <w:rsid w:val="00EF2EC1"/>
  </w:style>
  <w:style w:type="character" w:customStyle="1" w:styleId="WW8Num1z1">
    <w:name w:val="WW8Num1z1"/>
    <w:rsid w:val="00EF2EC1"/>
  </w:style>
  <w:style w:type="character" w:customStyle="1" w:styleId="WW8Num1z2">
    <w:name w:val="WW8Num1z2"/>
    <w:rsid w:val="00EF2EC1"/>
  </w:style>
  <w:style w:type="character" w:customStyle="1" w:styleId="WW8Num1z3">
    <w:name w:val="WW8Num1z3"/>
    <w:rsid w:val="00EF2EC1"/>
  </w:style>
  <w:style w:type="character" w:customStyle="1" w:styleId="WW8Num1z4">
    <w:name w:val="WW8Num1z4"/>
    <w:rsid w:val="00EF2EC1"/>
  </w:style>
  <w:style w:type="character" w:customStyle="1" w:styleId="WW8Num1z5">
    <w:name w:val="WW8Num1z5"/>
    <w:rsid w:val="00EF2EC1"/>
  </w:style>
  <w:style w:type="character" w:customStyle="1" w:styleId="WW8Num1z6">
    <w:name w:val="WW8Num1z6"/>
    <w:rsid w:val="00EF2EC1"/>
  </w:style>
  <w:style w:type="character" w:customStyle="1" w:styleId="WW8Num1z7">
    <w:name w:val="WW8Num1z7"/>
    <w:rsid w:val="00EF2EC1"/>
  </w:style>
  <w:style w:type="character" w:customStyle="1" w:styleId="WW8Num1z8">
    <w:name w:val="WW8Num1z8"/>
    <w:rsid w:val="00EF2EC1"/>
  </w:style>
  <w:style w:type="character" w:customStyle="1" w:styleId="WW8Num3z0">
    <w:name w:val="WW8Num3z0"/>
    <w:rsid w:val="00EF2EC1"/>
  </w:style>
  <w:style w:type="character" w:customStyle="1" w:styleId="WW8Num3z1">
    <w:name w:val="WW8Num3z1"/>
    <w:rsid w:val="00EF2EC1"/>
  </w:style>
  <w:style w:type="character" w:customStyle="1" w:styleId="WW8Num3z2">
    <w:name w:val="WW8Num3z2"/>
    <w:rsid w:val="00EF2EC1"/>
  </w:style>
  <w:style w:type="character" w:customStyle="1" w:styleId="WW8Num3z3">
    <w:name w:val="WW8Num3z3"/>
    <w:rsid w:val="00EF2EC1"/>
  </w:style>
  <w:style w:type="character" w:customStyle="1" w:styleId="WW8Num3z4">
    <w:name w:val="WW8Num3z4"/>
    <w:rsid w:val="00EF2EC1"/>
  </w:style>
  <w:style w:type="character" w:customStyle="1" w:styleId="WW8Num3z5">
    <w:name w:val="WW8Num3z5"/>
    <w:rsid w:val="00EF2EC1"/>
  </w:style>
  <w:style w:type="character" w:customStyle="1" w:styleId="WW8Num3z6">
    <w:name w:val="WW8Num3z6"/>
    <w:rsid w:val="00EF2EC1"/>
  </w:style>
  <w:style w:type="character" w:customStyle="1" w:styleId="WW8Num3z7">
    <w:name w:val="WW8Num3z7"/>
    <w:rsid w:val="00EF2EC1"/>
  </w:style>
  <w:style w:type="character" w:customStyle="1" w:styleId="WW8Num3z8">
    <w:name w:val="WW8Num3z8"/>
    <w:rsid w:val="00EF2EC1"/>
  </w:style>
  <w:style w:type="character" w:customStyle="1" w:styleId="1f8">
    <w:name w:val="Основной шрифт абзаца1"/>
    <w:rsid w:val="00EF2EC1"/>
  </w:style>
  <w:style w:type="paragraph" w:customStyle="1" w:styleId="29">
    <w:name w:val="Без интервала2"/>
    <w:basedOn w:val="a"/>
    <w:rsid w:val="003437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a">
    <w:name w:val="Абзац списка2"/>
    <w:basedOn w:val="a"/>
    <w:rsid w:val="003437A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0">
    <w:name w:val="Цитата 22"/>
    <w:basedOn w:val="a"/>
    <w:next w:val="a"/>
    <w:rsid w:val="003437A0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2b">
    <w:name w:val="Выделенная цитата2"/>
    <w:basedOn w:val="a"/>
    <w:next w:val="a"/>
    <w:rsid w:val="003437A0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2c">
    <w:name w:val="Слабое выделение2"/>
    <w:rsid w:val="003437A0"/>
    <w:rPr>
      <w:rFonts w:cs="Times New Roman"/>
      <w:i/>
      <w:iCs/>
    </w:rPr>
  </w:style>
  <w:style w:type="character" w:customStyle="1" w:styleId="2d">
    <w:name w:val="Сильное выделение2"/>
    <w:rsid w:val="003437A0"/>
    <w:rPr>
      <w:rFonts w:cs="Times New Roman"/>
      <w:i/>
      <w:iCs/>
      <w:caps/>
      <w:spacing w:val="10"/>
      <w:sz w:val="20"/>
      <w:szCs w:val="20"/>
    </w:rPr>
  </w:style>
  <w:style w:type="character" w:customStyle="1" w:styleId="2e">
    <w:name w:val="Слабая ссылка2"/>
    <w:rsid w:val="003437A0"/>
    <w:rPr>
      <w:rFonts w:ascii="Calibri" w:hAnsi="Calibri" w:cs="Calibri"/>
      <w:i/>
      <w:iCs/>
      <w:color w:val="622423"/>
    </w:rPr>
  </w:style>
  <w:style w:type="character" w:customStyle="1" w:styleId="2f">
    <w:name w:val="Сильная ссылка2"/>
    <w:rsid w:val="003437A0"/>
    <w:rPr>
      <w:rFonts w:ascii="Calibri" w:hAnsi="Calibri" w:cs="Calibri"/>
      <w:b/>
      <w:bCs/>
      <w:i/>
      <w:iCs/>
      <w:color w:val="622423"/>
    </w:rPr>
  </w:style>
  <w:style w:type="character" w:customStyle="1" w:styleId="2f0">
    <w:name w:val="Название книги2"/>
    <w:rsid w:val="003437A0"/>
    <w:rPr>
      <w:rFonts w:cs="Times New Roman"/>
      <w:caps/>
      <w:color w:val="622423"/>
      <w:spacing w:val="5"/>
      <w:u w:color="622423"/>
    </w:rPr>
  </w:style>
  <w:style w:type="paragraph" w:customStyle="1" w:styleId="2f1">
    <w:name w:val="Заголовок оглавления2"/>
    <w:basedOn w:val="1"/>
    <w:next w:val="a"/>
    <w:rsid w:val="003437A0"/>
    <w:pPr>
      <w:widowControl/>
      <w:pBdr>
        <w:bottom w:val="thinThickSmallGap" w:sz="12" w:space="1" w:color="943634"/>
      </w:pBdr>
      <w:autoSpaceDE/>
      <w:autoSpaceDN/>
      <w:adjustRightInd/>
      <w:spacing w:before="400" w:after="0"/>
      <w:outlineLvl w:val="9"/>
    </w:pPr>
    <w:rPr>
      <w:rFonts w:eastAsia="Calibri"/>
      <w:b w:val="0"/>
      <w:bCs w:val="0"/>
      <w:caps/>
      <w:color w:val="632423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7E76-F882-4E38-B3F7-DF8605C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наденя</cp:lastModifiedBy>
  <cp:revision>4</cp:revision>
  <cp:lastPrinted>2021-07-02T02:34:00Z</cp:lastPrinted>
  <dcterms:created xsi:type="dcterms:W3CDTF">2021-07-02T02:32:00Z</dcterms:created>
  <dcterms:modified xsi:type="dcterms:W3CDTF">2021-07-02T02:35:00Z</dcterms:modified>
</cp:coreProperties>
</file>